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2C" w:rsidRDefault="001E402C">
      <w:pPr>
        <w:rPr>
          <w:rFonts w:ascii="宋体" w:hAnsi="宋体"/>
        </w:rPr>
      </w:pPr>
      <w:r>
        <w:rPr>
          <w:rFonts w:ascii="宋体" w:hAnsi="宋体" w:hint="eastAsia"/>
        </w:rPr>
        <w:t>证券简称：长安</w:t>
      </w:r>
      <w:r w:rsidR="00957079">
        <w:rPr>
          <w:rFonts w:ascii="宋体" w:hAnsi="宋体" w:hint="eastAsia"/>
        </w:rPr>
        <w:t>汽车</w:t>
      </w:r>
      <w:r>
        <w:rPr>
          <w:rFonts w:ascii="宋体" w:hAnsi="宋体" w:hint="eastAsia"/>
        </w:rPr>
        <w:t>（长安</w:t>
      </w:r>
      <w:r>
        <w:rPr>
          <w:rFonts w:ascii="Arial" w:hAnsi="Arial" w:cs="Arial" w:hint="eastAsia"/>
        </w:rPr>
        <w:t>B</w:t>
      </w:r>
      <w:r>
        <w:rPr>
          <w:rFonts w:ascii="宋体" w:hAnsi="宋体" w:hint="eastAsia"/>
        </w:rPr>
        <w:t>）    证券代码：</w:t>
      </w:r>
      <w:r>
        <w:rPr>
          <w:rFonts w:ascii="Arial" w:hAnsi="Arial" w:cs="Arial" w:hint="eastAsia"/>
        </w:rPr>
        <w:t>000625</w:t>
      </w:r>
      <w:r>
        <w:rPr>
          <w:rFonts w:ascii="Arial" w:hAnsi="Arial" w:cs="Arial" w:hint="eastAsia"/>
        </w:rPr>
        <w:t>（</w:t>
      </w:r>
      <w:r>
        <w:rPr>
          <w:rFonts w:ascii="Arial" w:hAnsi="Arial" w:cs="Arial" w:hint="eastAsia"/>
        </w:rPr>
        <w:t>200625</w:t>
      </w:r>
      <w:r>
        <w:rPr>
          <w:rFonts w:ascii="Arial" w:hAnsi="Arial" w:cs="Arial" w:hint="eastAsia"/>
        </w:rPr>
        <w:t>）</w:t>
      </w:r>
      <w:r>
        <w:rPr>
          <w:rFonts w:ascii="宋体" w:hAnsi="宋体" w:hint="eastAsia"/>
        </w:rPr>
        <w:t xml:space="preserve">    公告编号：</w:t>
      </w:r>
      <w:r>
        <w:rPr>
          <w:rFonts w:ascii="Arial" w:hAnsi="Arial" w:cs="Arial" w:hint="eastAsia"/>
        </w:rPr>
        <w:t>20</w:t>
      </w:r>
      <w:r w:rsidR="00A65657">
        <w:rPr>
          <w:rFonts w:ascii="Arial" w:hAnsi="Arial" w:cs="Arial" w:hint="eastAsia"/>
        </w:rPr>
        <w:t>1</w:t>
      </w:r>
      <w:r w:rsidR="00A57B42">
        <w:rPr>
          <w:rFonts w:ascii="Arial" w:hAnsi="Arial" w:cs="Arial" w:hint="eastAsia"/>
        </w:rPr>
        <w:t>8</w:t>
      </w:r>
      <w:r>
        <w:rPr>
          <w:rFonts w:ascii="Arial" w:hAnsi="Arial" w:cs="Arial" w:hint="eastAsia"/>
        </w:rPr>
        <w:t>—</w:t>
      </w:r>
      <w:r w:rsidR="00B11A16">
        <w:rPr>
          <w:rFonts w:ascii="Arial" w:hAnsi="Arial" w:cs="Arial" w:hint="eastAsia"/>
        </w:rPr>
        <w:t>43</w:t>
      </w:r>
    </w:p>
    <w:p w:rsidR="001E402C" w:rsidRDefault="001E402C">
      <w:pPr>
        <w:spacing w:line="0" w:lineRule="atLeast"/>
        <w:jc w:val="center"/>
        <w:rPr>
          <w:b/>
          <w:sz w:val="30"/>
        </w:rPr>
      </w:pPr>
      <w:r>
        <w:rPr>
          <w:rFonts w:hint="eastAsia"/>
          <w:b/>
          <w:sz w:val="30"/>
        </w:rPr>
        <w:t>重庆长安汽车股份有限公司</w:t>
      </w:r>
    </w:p>
    <w:p w:rsidR="001E402C" w:rsidRDefault="001E402C">
      <w:pPr>
        <w:spacing w:line="0" w:lineRule="atLeast"/>
        <w:jc w:val="center"/>
        <w:rPr>
          <w:b/>
          <w:sz w:val="30"/>
        </w:rPr>
      </w:pPr>
      <w:bookmarkStart w:id="0" w:name="OLE_LINK2"/>
      <w:bookmarkStart w:id="1" w:name="OLE_LINK3"/>
      <w:r>
        <w:rPr>
          <w:rFonts w:hint="eastAsia"/>
          <w:b/>
          <w:sz w:val="30"/>
        </w:rPr>
        <w:t>20</w:t>
      </w:r>
      <w:r w:rsidR="00E71381">
        <w:rPr>
          <w:rFonts w:hint="eastAsia"/>
          <w:b/>
          <w:sz w:val="30"/>
        </w:rPr>
        <w:t>1</w:t>
      </w:r>
      <w:r w:rsidR="00A57B42">
        <w:rPr>
          <w:rFonts w:hint="eastAsia"/>
          <w:b/>
          <w:sz w:val="30"/>
        </w:rPr>
        <w:t>7</w:t>
      </w:r>
      <w:r>
        <w:rPr>
          <w:rFonts w:hint="eastAsia"/>
          <w:b/>
          <w:sz w:val="30"/>
        </w:rPr>
        <w:t>年</w:t>
      </w:r>
      <w:r w:rsidR="00A81458">
        <w:rPr>
          <w:rFonts w:hint="eastAsia"/>
          <w:b/>
          <w:sz w:val="30"/>
        </w:rPr>
        <w:t>年</w:t>
      </w:r>
      <w:r>
        <w:rPr>
          <w:rFonts w:hint="eastAsia"/>
          <w:b/>
          <w:sz w:val="30"/>
        </w:rPr>
        <w:t>度</w:t>
      </w:r>
      <w:r w:rsidR="00A81458">
        <w:rPr>
          <w:rFonts w:hint="eastAsia"/>
          <w:b/>
          <w:sz w:val="30"/>
        </w:rPr>
        <w:t>权益分派</w:t>
      </w:r>
      <w:r>
        <w:rPr>
          <w:rFonts w:hint="eastAsia"/>
          <w:b/>
          <w:sz w:val="30"/>
        </w:rPr>
        <w:t>实施公告</w:t>
      </w:r>
    </w:p>
    <w:bookmarkEnd w:id="0"/>
    <w:bookmarkEnd w:id="1"/>
    <w:p w:rsidR="001E402C" w:rsidRDefault="001E402C">
      <w:pPr>
        <w:spacing w:before="60"/>
        <w:ind w:firstLine="540"/>
      </w:pPr>
      <w:r>
        <w:rPr>
          <w:rFonts w:hint="eastAsia"/>
        </w:rPr>
        <w:t>本公司及董事会全体成员保证公告内容的真实、准确和完整，没有虚假记载、误导性陈述或重大遗漏。</w:t>
      </w:r>
    </w:p>
    <w:p w:rsidR="00B230F5" w:rsidRDefault="00B230F5">
      <w:pPr>
        <w:spacing w:before="60"/>
        <w:ind w:firstLine="540"/>
      </w:pPr>
    </w:p>
    <w:p w:rsidR="00A250B7" w:rsidRPr="00B62FC6" w:rsidRDefault="00A250B7">
      <w:pPr>
        <w:spacing w:before="60"/>
        <w:ind w:firstLine="540"/>
        <w:rPr>
          <w:rFonts w:ascii="宋体" w:hAnsi="宋体" w:cs="宋体"/>
          <w:b/>
          <w:kern w:val="0"/>
          <w:sz w:val="24"/>
        </w:rPr>
      </w:pPr>
      <w:r w:rsidRPr="00B62FC6">
        <w:rPr>
          <w:rFonts w:ascii="宋体" w:hAnsi="宋体" w:cs="宋体" w:hint="eastAsia"/>
          <w:b/>
          <w:kern w:val="0"/>
          <w:sz w:val="24"/>
        </w:rPr>
        <w:t>一、股东大会审议通过利润分配</w:t>
      </w:r>
      <w:r w:rsidR="004404B9" w:rsidRPr="00B62FC6">
        <w:rPr>
          <w:rFonts w:ascii="宋体" w:hAnsi="宋体" w:cs="宋体" w:hint="eastAsia"/>
          <w:b/>
          <w:kern w:val="0"/>
          <w:sz w:val="24"/>
        </w:rPr>
        <w:t>方案</w:t>
      </w:r>
      <w:r w:rsidRPr="00B62FC6">
        <w:rPr>
          <w:rFonts w:ascii="宋体" w:hAnsi="宋体" w:cs="宋体" w:hint="eastAsia"/>
          <w:b/>
          <w:kern w:val="0"/>
          <w:sz w:val="24"/>
        </w:rPr>
        <w:t>情况</w:t>
      </w:r>
    </w:p>
    <w:p w:rsidR="00A250B7" w:rsidRDefault="00A250B7" w:rsidP="00A331F4">
      <w:pPr>
        <w:spacing w:line="360" w:lineRule="auto"/>
        <w:ind w:firstLineChars="200" w:firstLine="494"/>
        <w:rPr>
          <w:rFonts w:ascii="宋体" w:hAnsi="宋体" w:cs="宋体"/>
          <w:kern w:val="0"/>
          <w:sz w:val="24"/>
        </w:rPr>
      </w:pPr>
      <w:r>
        <w:rPr>
          <w:rFonts w:ascii="宋体" w:hAnsi="宋体" w:cs="宋体" w:hint="eastAsia"/>
          <w:kern w:val="0"/>
          <w:sz w:val="24"/>
        </w:rPr>
        <w:t>1、重庆长安汽车股份有限公司（以下简称“本公司”或“公司”）</w:t>
      </w:r>
      <w:r w:rsidR="00BD09FB" w:rsidRPr="00BD09FB">
        <w:rPr>
          <w:rFonts w:ascii="宋体" w:hAnsi="宋体" w:cs="宋体" w:hint="eastAsia"/>
          <w:kern w:val="0"/>
          <w:sz w:val="24"/>
        </w:rPr>
        <w:t>20</w:t>
      </w:r>
      <w:r w:rsidR="00A72592">
        <w:rPr>
          <w:rFonts w:ascii="宋体" w:hAnsi="宋体" w:cs="宋体" w:hint="eastAsia"/>
          <w:kern w:val="0"/>
          <w:sz w:val="24"/>
        </w:rPr>
        <w:t>1</w:t>
      </w:r>
      <w:r w:rsidR="00A57B42">
        <w:rPr>
          <w:rFonts w:ascii="宋体" w:hAnsi="宋体" w:cs="宋体" w:hint="eastAsia"/>
          <w:kern w:val="0"/>
          <w:sz w:val="24"/>
        </w:rPr>
        <w:t>7</w:t>
      </w:r>
      <w:r w:rsidR="00BD09FB" w:rsidRPr="00BD09FB">
        <w:rPr>
          <w:rFonts w:ascii="宋体" w:hAnsi="宋体" w:cs="宋体" w:hint="eastAsia"/>
          <w:kern w:val="0"/>
          <w:sz w:val="24"/>
        </w:rPr>
        <w:t>年度</w:t>
      </w:r>
      <w:r w:rsidR="00CA146F">
        <w:rPr>
          <w:rFonts w:ascii="宋体" w:hAnsi="宋体" w:cs="宋体" w:hint="eastAsia"/>
          <w:kern w:val="0"/>
          <w:sz w:val="24"/>
        </w:rPr>
        <w:t>利润</w:t>
      </w:r>
      <w:r w:rsidR="00A81458">
        <w:rPr>
          <w:rFonts w:ascii="宋体" w:hAnsi="宋体" w:cs="宋体" w:hint="eastAsia"/>
          <w:kern w:val="0"/>
          <w:sz w:val="24"/>
        </w:rPr>
        <w:t>分派</w:t>
      </w:r>
      <w:r w:rsidR="00BD09FB" w:rsidRPr="00BD09FB">
        <w:rPr>
          <w:rFonts w:ascii="宋体" w:hAnsi="宋体" w:cs="宋体" w:hint="eastAsia"/>
          <w:kern w:val="0"/>
          <w:sz w:val="24"/>
        </w:rPr>
        <w:t>方案已获201</w:t>
      </w:r>
      <w:r w:rsidR="00A57B42">
        <w:rPr>
          <w:rFonts w:ascii="宋体" w:hAnsi="宋体" w:cs="宋体" w:hint="eastAsia"/>
          <w:kern w:val="0"/>
          <w:sz w:val="24"/>
        </w:rPr>
        <w:t>8</w:t>
      </w:r>
      <w:r w:rsidR="00BD09FB" w:rsidRPr="00BD09FB">
        <w:rPr>
          <w:rFonts w:ascii="宋体" w:hAnsi="宋体" w:cs="宋体" w:hint="eastAsia"/>
          <w:kern w:val="0"/>
          <w:sz w:val="24"/>
        </w:rPr>
        <w:t>年</w:t>
      </w:r>
      <w:r w:rsidR="00A72592">
        <w:rPr>
          <w:rFonts w:ascii="宋体" w:hAnsi="宋体" w:cs="宋体" w:hint="eastAsia"/>
          <w:kern w:val="0"/>
          <w:sz w:val="24"/>
        </w:rPr>
        <w:t>5</w:t>
      </w:r>
      <w:r w:rsidR="00BD09FB" w:rsidRPr="00BD09FB">
        <w:rPr>
          <w:rFonts w:ascii="宋体" w:hAnsi="宋体" w:cs="宋体" w:hint="eastAsia"/>
          <w:kern w:val="0"/>
          <w:sz w:val="24"/>
        </w:rPr>
        <w:t>月</w:t>
      </w:r>
      <w:r w:rsidR="00A57B42">
        <w:rPr>
          <w:rFonts w:ascii="宋体" w:hAnsi="宋体" w:cs="宋体" w:hint="eastAsia"/>
          <w:kern w:val="0"/>
          <w:sz w:val="24"/>
        </w:rPr>
        <w:t>18</w:t>
      </w:r>
      <w:r w:rsidR="00BD09FB" w:rsidRPr="00BD09FB">
        <w:rPr>
          <w:rFonts w:ascii="宋体" w:hAnsi="宋体" w:cs="宋体" w:hint="eastAsia"/>
          <w:kern w:val="0"/>
          <w:sz w:val="24"/>
        </w:rPr>
        <w:t>日召开的20</w:t>
      </w:r>
      <w:r w:rsidR="00A72592">
        <w:rPr>
          <w:rFonts w:ascii="宋体" w:hAnsi="宋体" w:cs="宋体" w:hint="eastAsia"/>
          <w:kern w:val="0"/>
          <w:sz w:val="24"/>
        </w:rPr>
        <w:t>1</w:t>
      </w:r>
      <w:r w:rsidR="00A57B42">
        <w:rPr>
          <w:rFonts w:ascii="宋体" w:hAnsi="宋体" w:cs="宋体" w:hint="eastAsia"/>
          <w:kern w:val="0"/>
          <w:sz w:val="24"/>
        </w:rPr>
        <w:t>7</w:t>
      </w:r>
      <w:r w:rsidR="00BD09FB" w:rsidRPr="00BD09FB">
        <w:rPr>
          <w:rFonts w:ascii="宋体" w:hAnsi="宋体" w:cs="宋体" w:hint="eastAsia"/>
          <w:kern w:val="0"/>
          <w:sz w:val="24"/>
        </w:rPr>
        <w:t>年度股东大会审议通过，</w:t>
      </w:r>
      <w:r>
        <w:rPr>
          <w:rFonts w:ascii="宋体" w:hAnsi="宋体" w:cs="宋体" w:hint="eastAsia"/>
          <w:kern w:val="0"/>
          <w:sz w:val="24"/>
        </w:rPr>
        <w:t>分配</w:t>
      </w:r>
      <w:r>
        <w:rPr>
          <w:rFonts w:ascii="宋体" w:hAnsi="宋体" w:cs="宋体"/>
          <w:kern w:val="0"/>
          <w:sz w:val="24"/>
        </w:rPr>
        <w:t>方案为：</w:t>
      </w:r>
      <w:r w:rsidRPr="00A331F4">
        <w:rPr>
          <w:rFonts w:ascii="宋体" w:hAnsi="宋体" w:cs="宋体" w:hint="eastAsia"/>
          <w:kern w:val="0"/>
          <w:sz w:val="24"/>
        </w:rPr>
        <w:t>以公司现有总股本</w:t>
      </w:r>
      <w:r w:rsidR="00D03A07" w:rsidRPr="00D03A07">
        <w:rPr>
          <w:rFonts w:ascii="宋体" w:hAnsi="宋体" w:cs="宋体"/>
          <w:kern w:val="0"/>
          <w:sz w:val="24"/>
        </w:rPr>
        <w:t>4,802,648,511</w:t>
      </w:r>
      <w:r w:rsidRPr="00A331F4">
        <w:rPr>
          <w:rFonts w:ascii="宋体" w:hAnsi="宋体" w:cs="宋体" w:hint="eastAsia"/>
          <w:kern w:val="0"/>
          <w:sz w:val="24"/>
        </w:rPr>
        <w:t>股为基数，向全体股东每10股派</w:t>
      </w:r>
      <w:r w:rsidR="00A57B42">
        <w:rPr>
          <w:rFonts w:ascii="宋体" w:hAnsi="宋体" w:cs="宋体" w:hint="eastAsia"/>
          <w:kern w:val="0"/>
          <w:sz w:val="24"/>
        </w:rPr>
        <w:t>4.46</w:t>
      </w:r>
      <w:r w:rsidRPr="00A331F4">
        <w:rPr>
          <w:rFonts w:ascii="宋体" w:hAnsi="宋体" w:cs="宋体" w:hint="eastAsia"/>
          <w:kern w:val="0"/>
          <w:sz w:val="24"/>
        </w:rPr>
        <w:t>元人民币现金</w:t>
      </w:r>
      <w:r w:rsidR="009E7FE7">
        <w:rPr>
          <w:rFonts w:ascii="宋体" w:hAnsi="宋体" w:cs="宋体" w:hint="eastAsia"/>
          <w:kern w:val="0"/>
          <w:sz w:val="24"/>
        </w:rPr>
        <w:t>（</w:t>
      </w:r>
      <w:r w:rsidR="009E7FE7">
        <w:rPr>
          <w:rFonts w:ascii="宋体" w:hAnsi="宋体" w:cs="宋体"/>
          <w:kern w:val="0"/>
          <w:sz w:val="24"/>
        </w:rPr>
        <w:t>含税）</w:t>
      </w:r>
      <w:r>
        <w:rPr>
          <w:rFonts w:ascii="宋体" w:hAnsi="宋体" w:cs="宋体" w:hint="eastAsia"/>
          <w:kern w:val="0"/>
          <w:sz w:val="24"/>
        </w:rPr>
        <w:t>；</w:t>
      </w:r>
    </w:p>
    <w:p w:rsidR="00A250B7" w:rsidRPr="000E6750" w:rsidRDefault="00A250B7" w:rsidP="00A250B7">
      <w:pPr>
        <w:spacing w:line="360" w:lineRule="auto"/>
        <w:ind w:firstLineChars="200" w:firstLine="494"/>
        <w:rPr>
          <w:rFonts w:ascii="宋体" w:hAnsi="宋体" w:cs="宋体"/>
          <w:kern w:val="0"/>
          <w:sz w:val="24"/>
        </w:rPr>
      </w:pPr>
      <w:r>
        <w:rPr>
          <w:rFonts w:ascii="宋体" w:hAnsi="宋体" w:cs="宋体" w:hint="eastAsia"/>
          <w:kern w:val="0"/>
          <w:sz w:val="24"/>
        </w:rPr>
        <w:t>2、</w:t>
      </w:r>
      <w:r w:rsidRPr="000E6750">
        <w:rPr>
          <w:rFonts w:ascii="宋体" w:hAnsi="宋体" w:cs="宋体" w:hint="eastAsia"/>
          <w:kern w:val="0"/>
          <w:sz w:val="24"/>
        </w:rPr>
        <w:t>自201</w:t>
      </w:r>
      <w:r w:rsidR="00A57B42">
        <w:rPr>
          <w:rFonts w:ascii="宋体" w:hAnsi="宋体" w:cs="宋体" w:hint="eastAsia"/>
          <w:kern w:val="0"/>
          <w:sz w:val="24"/>
        </w:rPr>
        <w:t>7</w:t>
      </w:r>
      <w:r>
        <w:rPr>
          <w:rFonts w:ascii="宋体" w:hAnsi="宋体" w:cs="宋体" w:hint="eastAsia"/>
          <w:kern w:val="0"/>
          <w:sz w:val="24"/>
        </w:rPr>
        <w:t>年度利润分配方案披露到实施期间，公司股本总额未发生变化；</w:t>
      </w:r>
    </w:p>
    <w:p w:rsidR="00A250B7" w:rsidRPr="000E6750" w:rsidRDefault="00A250B7" w:rsidP="00A250B7">
      <w:pPr>
        <w:spacing w:line="360" w:lineRule="auto"/>
        <w:ind w:firstLineChars="200" w:firstLine="494"/>
        <w:rPr>
          <w:rFonts w:ascii="宋体" w:hAnsi="宋体" w:cs="宋体"/>
          <w:kern w:val="0"/>
          <w:sz w:val="24"/>
        </w:rPr>
      </w:pPr>
      <w:r>
        <w:rPr>
          <w:rFonts w:ascii="宋体" w:hAnsi="宋体" w:cs="宋体" w:hint="eastAsia"/>
          <w:kern w:val="0"/>
          <w:sz w:val="24"/>
        </w:rPr>
        <w:t>3</w:t>
      </w:r>
      <w:r w:rsidR="002562C7">
        <w:rPr>
          <w:rFonts w:ascii="宋体" w:hAnsi="宋体" w:cs="宋体" w:hint="eastAsia"/>
          <w:kern w:val="0"/>
          <w:sz w:val="24"/>
        </w:rPr>
        <w:t>、本次实施的分配方案与股东大会审议通过的分配方案一致</w:t>
      </w:r>
      <w:r>
        <w:rPr>
          <w:rFonts w:ascii="宋体" w:hAnsi="宋体" w:cs="宋体" w:hint="eastAsia"/>
          <w:kern w:val="0"/>
          <w:sz w:val="24"/>
        </w:rPr>
        <w:t>；</w:t>
      </w:r>
    </w:p>
    <w:p w:rsidR="00A250B7" w:rsidRPr="00A250B7" w:rsidRDefault="00A250B7" w:rsidP="00A250B7">
      <w:pPr>
        <w:spacing w:line="360" w:lineRule="auto"/>
        <w:ind w:firstLineChars="150" w:firstLine="371"/>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4</w:t>
      </w:r>
      <w:r>
        <w:rPr>
          <w:rFonts w:ascii="宋体" w:hAnsi="宋体" w:cs="宋体" w:hint="eastAsia"/>
          <w:kern w:val="0"/>
          <w:sz w:val="24"/>
        </w:rPr>
        <w:t>、</w:t>
      </w:r>
      <w:r w:rsidRPr="000E6750">
        <w:rPr>
          <w:rFonts w:ascii="宋体" w:hAnsi="宋体" w:cs="宋体" w:hint="eastAsia"/>
          <w:kern w:val="0"/>
          <w:sz w:val="24"/>
        </w:rPr>
        <w:t>本次实施分配方案距离股东大会审议通过的时间未超过两个月。</w:t>
      </w:r>
    </w:p>
    <w:p w:rsidR="00A250B7" w:rsidRPr="00B62FC6" w:rsidRDefault="00A250B7" w:rsidP="00A331F4">
      <w:pPr>
        <w:spacing w:line="360" w:lineRule="auto"/>
        <w:ind w:firstLineChars="200" w:firstLine="496"/>
        <w:rPr>
          <w:rFonts w:ascii="宋体" w:hAnsi="宋体" w:cs="宋体"/>
          <w:b/>
          <w:kern w:val="0"/>
          <w:sz w:val="24"/>
        </w:rPr>
      </w:pPr>
      <w:r w:rsidRPr="00B62FC6">
        <w:rPr>
          <w:rFonts w:ascii="宋体" w:hAnsi="宋体" w:cs="宋体" w:hint="eastAsia"/>
          <w:b/>
          <w:kern w:val="0"/>
          <w:sz w:val="24"/>
        </w:rPr>
        <w:t>二、本次实施的</w:t>
      </w:r>
      <w:r w:rsidR="00F46044" w:rsidRPr="00B62FC6">
        <w:rPr>
          <w:rFonts w:ascii="宋体" w:hAnsi="宋体" w:cs="宋体" w:hint="eastAsia"/>
          <w:b/>
          <w:kern w:val="0"/>
          <w:sz w:val="24"/>
        </w:rPr>
        <w:t>利润分配</w:t>
      </w:r>
      <w:r w:rsidRPr="00B62FC6">
        <w:rPr>
          <w:rFonts w:ascii="宋体" w:hAnsi="宋体" w:cs="宋体" w:hint="eastAsia"/>
          <w:b/>
          <w:kern w:val="0"/>
          <w:sz w:val="24"/>
        </w:rPr>
        <w:t>方案</w:t>
      </w:r>
    </w:p>
    <w:p w:rsidR="00A250B7" w:rsidRPr="00A250B7" w:rsidRDefault="00A250B7" w:rsidP="00A250B7">
      <w:pPr>
        <w:spacing w:line="360" w:lineRule="auto"/>
        <w:ind w:firstLineChars="200" w:firstLine="494"/>
        <w:rPr>
          <w:rFonts w:ascii="宋体" w:hAnsi="宋体" w:cs="宋体"/>
          <w:kern w:val="0"/>
          <w:sz w:val="24"/>
        </w:rPr>
      </w:pPr>
      <w:r w:rsidRPr="00A250B7">
        <w:rPr>
          <w:rFonts w:ascii="宋体" w:hAnsi="宋体" w:cs="宋体" w:hint="eastAsia"/>
          <w:kern w:val="0"/>
          <w:sz w:val="24"/>
        </w:rPr>
        <w:t>1、发放年度：201</w:t>
      </w:r>
      <w:r w:rsidR="00A57B42">
        <w:rPr>
          <w:rFonts w:ascii="宋体" w:hAnsi="宋体" w:cs="宋体" w:hint="eastAsia"/>
          <w:kern w:val="0"/>
          <w:sz w:val="24"/>
        </w:rPr>
        <w:t>7</w:t>
      </w:r>
      <w:r w:rsidRPr="00A250B7">
        <w:rPr>
          <w:rFonts w:ascii="宋体" w:hAnsi="宋体" w:cs="宋体" w:hint="eastAsia"/>
          <w:kern w:val="0"/>
          <w:sz w:val="24"/>
        </w:rPr>
        <w:t>年度</w:t>
      </w:r>
      <w:r>
        <w:rPr>
          <w:rFonts w:ascii="宋体" w:hAnsi="宋体" w:cs="宋体" w:hint="eastAsia"/>
          <w:kern w:val="0"/>
          <w:sz w:val="24"/>
        </w:rPr>
        <w:t>；</w:t>
      </w:r>
    </w:p>
    <w:p w:rsidR="00A250B7" w:rsidRDefault="00A250B7" w:rsidP="00A250B7">
      <w:pPr>
        <w:spacing w:line="360" w:lineRule="auto"/>
        <w:ind w:firstLineChars="200" w:firstLine="494"/>
        <w:rPr>
          <w:rFonts w:ascii="宋体" w:hAnsi="宋体" w:cs="宋体"/>
          <w:kern w:val="0"/>
          <w:sz w:val="24"/>
        </w:rPr>
      </w:pPr>
      <w:r w:rsidRPr="00A250B7">
        <w:rPr>
          <w:rFonts w:ascii="宋体" w:hAnsi="宋体" w:cs="宋体" w:hint="eastAsia"/>
          <w:kern w:val="0"/>
          <w:sz w:val="24"/>
        </w:rPr>
        <w:t>2、发放范围：股权登记日登记在册的所有股东</w:t>
      </w:r>
      <w:r>
        <w:rPr>
          <w:rFonts w:ascii="宋体" w:hAnsi="宋体" w:cs="宋体" w:hint="eastAsia"/>
          <w:kern w:val="0"/>
          <w:sz w:val="24"/>
        </w:rPr>
        <w:t>；</w:t>
      </w:r>
    </w:p>
    <w:p w:rsidR="00A250B7" w:rsidRDefault="00A250B7" w:rsidP="00A331F4">
      <w:pPr>
        <w:spacing w:line="360" w:lineRule="auto"/>
        <w:ind w:firstLineChars="200" w:firstLine="494"/>
        <w:rPr>
          <w:rFonts w:ascii="宋体" w:hAnsi="宋体" w:cs="宋体"/>
          <w:kern w:val="0"/>
          <w:sz w:val="24"/>
        </w:rPr>
      </w:pPr>
      <w:r>
        <w:rPr>
          <w:rFonts w:ascii="宋体" w:hAnsi="宋体" w:cs="宋体"/>
          <w:kern w:val="0"/>
          <w:sz w:val="24"/>
        </w:rPr>
        <w:t>3</w:t>
      </w:r>
      <w:r>
        <w:rPr>
          <w:rFonts w:ascii="宋体" w:hAnsi="宋体" w:cs="宋体" w:hint="eastAsia"/>
          <w:kern w:val="0"/>
          <w:sz w:val="24"/>
        </w:rPr>
        <w:t>、</w:t>
      </w:r>
      <w:r>
        <w:rPr>
          <w:rFonts w:ascii="宋体" w:hAnsi="宋体" w:cs="宋体"/>
          <w:kern w:val="0"/>
          <w:sz w:val="24"/>
        </w:rPr>
        <w:t>分配方案：</w:t>
      </w:r>
      <w:r w:rsidR="00A331F4" w:rsidRPr="00A331F4">
        <w:rPr>
          <w:rFonts w:ascii="宋体" w:hAnsi="宋体" w:cs="宋体" w:hint="eastAsia"/>
          <w:kern w:val="0"/>
          <w:sz w:val="24"/>
        </w:rPr>
        <w:t>以公司现有总股本</w:t>
      </w:r>
      <w:r w:rsidR="00B62FC6" w:rsidRPr="00B62FC6">
        <w:rPr>
          <w:rFonts w:ascii="宋体" w:hAnsi="宋体" w:cs="宋体"/>
          <w:kern w:val="0"/>
          <w:sz w:val="24"/>
        </w:rPr>
        <w:t>4,802,648,511</w:t>
      </w:r>
      <w:r w:rsidR="00A331F4" w:rsidRPr="00A331F4">
        <w:rPr>
          <w:rFonts w:ascii="宋体" w:hAnsi="宋体" w:cs="宋体" w:hint="eastAsia"/>
          <w:kern w:val="0"/>
          <w:sz w:val="24"/>
        </w:rPr>
        <w:t>股为基数，向全体股东每10股派</w:t>
      </w:r>
      <w:r w:rsidR="00A57B42">
        <w:rPr>
          <w:rFonts w:ascii="宋体" w:hAnsi="宋体" w:cs="宋体" w:hint="eastAsia"/>
          <w:kern w:val="0"/>
          <w:sz w:val="24"/>
        </w:rPr>
        <w:t>4</w:t>
      </w:r>
      <w:r w:rsidR="00F63029">
        <w:rPr>
          <w:rFonts w:ascii="宋体" w:hAnsi="宋体" w:cs="宋体"/>
          <w:kern w:val="0"/>
          <w:sz w:val="24"/>
        </w:rPr>
        <w:t>.4</w:t>
      </w:r>
      <w:r w:rsidR="00A57B42">
        <w:rPr>
          <w:rFonts w:ascii="宋体" w:hAnsi="宋体" w:cs="宋体" w:hint="eastAsia"/>
          <w:kern w:val="0"/>
          <w:sz w:val="24"/>
        </w:rPr>
        <w:t>6</w:t>
      </w:r>
      <w:r w:rsidR="00A331F4" w:rsidRPr="00A331F4">
        <w:rPr>
          <w:rFonts w:ascii="宋体" w:hAnsi="宋体" w:cs="宋体" w:hint="eastAsia"/>
          <w:kern w:val="0"/>
          <w:sz w:val="24"/>
        </w:rPr>
        <w:t>元人民币现金</w:t>
      </w:r>
      <w:r>
        <w:rPr>
          <w:rFonts w:ascii="宋体" w:hAnsi="宋体" w:cs="宋体" w:hint="eastAsia"/>
          <w:kern w:val="0"/>
          <w:sz w:val="24"/>
        </w:rPr>
        <w:t>（</w:t>
      </w:r>
      <w:r>
        <w:rPr>
          <w:rFonts w:ascii="宋体" w:hAnsi="宋体" w:cs="宋体"/>
          <w:kern w:val="0"/>
          <w:sz w:val="24"/>
        </w:rPr>
        <w:t>含税）</w:t>
      </w:r>
      <w:r>
        <w:rPr>
          <w:rFonts w:ascii="宋体" w:hAnsi="宋体" w:cs="宋体" w:hint="eastAsia"/>
          <w:kern w:val="0"/>
          <w:sz w:val="24"/>
        </w:rPr>
        <w:t>；</w:t>
      </w:r>
    </w:p>
    <w:p w:rsidR="00DF7411" w:rsidRDefault="00A250B7" w:rsidP="005840FD">
      <w:pPr>
        <w:spacing w:line="360" w:lineRule="auto"/>
        <w:ind w:firstLineChars="200" w:firstLine="494"/>
        <w:rPr>
          <w:rFonts w:ascii="宋体" w:hAnsi="宋体" w:cs="宋体"/>
          <w:kern w:val="0"/>
          <w:sz w:val="24"/>
        </w:rPr>
      </w:pPr>
      <w:r>
        <w:rPr>
          <w:rFonts w:ascii="宋体" w:hAnsi="宋体" w:cs="宋体" w:hint="eastAsia"/>
          <w:kern w:val="0"/>
          <w:sz w:val="24"/>
        </w:rPr>
        <w:t>4、</w:t>
      </w:r>
      <w:r>
        <w:rPr>
          <w:rFonts w:ascii="宋体" w:hAnsi="宋体" w:cs="宋体"/>
          <w:kern w:val="0"/>
          <w:sz w:val="24"/>
        </w:rPr>
        <w:t>扣税</w:t>
      </w:r>
      <w:r>
        <w:rPr>
          <w:rFonts w:ascii="宋体" w:hAnsi="宋体" w:cs="宋体" w:hint="eastAsia"/>
          <w:kern w:val="0"/>
          <w:sz w:val="24"/>
        </w:rPr>
        <w:t>说明</w:t>
      </w:r>
      <w:r>
        <w:rPr>
          <w:rFonts w:ascii="宋体" w:hAnsi="宋体" w:cs="宋体"/>
          <w:kern w:val="0"/>
          <w:sz w:val="24"/>
        </w:rPr>
        <w:t>：</w:t>
      </w:r>
      <w:r w:rsidR="00A331F4" w:rsidRPr="00A243AC">
        <w:rPr>
          <w:rFonts w:ascii="宋体" w:hAnsi="宋体" w:cs="宋体" w:hint="eastAsia"/>
          <w:kern w:val="0"/>
          <w:sz w:val="24"/>
        </w:rPr>
        <w:t>扣税后，A股QFII、RQFII以及</w:t>
      </w:r>
      <w:r w:rsidR="009246B1" w:rsidRPr="009246B1">
        <w:rPr>
          <w:rFonts w:ascii="宋体" w:hAnsi="宋体" w:cs="宋体" w:hint="eastAsia"/>
          <w:kern w:val="0"/>
          <w:sz w:val="24"/>
        </w:rPr>
        <w:t>持有首发前限售股的个人</w:t>
      </w:r>
      <w:r w:rsidR="00A331F4" w:rsidRPr="00A243AC">
        <w:rPr>
          <w:rFonts w:ascii="宋体" w:hAnsi="宋体" w:cs="宋体" w:hint="eastAsia"/>
          <w:kern w:val="0"/>
          <w:sz w:val="24"/>
        </w:rPr>
        <w:t>和证券投资基金每10股派</w:t>
      </w:r>
      <w:r w:rsidR="00A57B42">
        <w:rPr>
          <w:rFonts w:ascii="宋体" w:hAnsi="宋体" w:cs="宋体" w:hint="eastAsia"/>
          <w:kern w:val="0"/>
          <w:sz w:val="24"/>
        </w:rPr>
        <w:t>4</w:t>
      </w:r>
      <w:r w:rsidR="00A57B42">
        <w:rPr>
          <w:rFonts w:ascii="宋体" w:hAnsi="宋体" w:cs="宋体"/>
          <w:kern w:val="0"/>
          <w:sz w:val="24"/>
        </w:rPr>
        <w:t>.</w:t>
      </w:r>
      <w:r w:rsidR="00A57B42">
        <w:rPr>
          <w:rFonts w:ascii="宋体" w:hAnsi="宋体" w:cs="宋体" w:hint="eastAsia"/>
          <w:kern w:val="0"/>
          <w:sz w:val="24"/>
        </w:rPr>
        <w:t>014</w:t>
      </w:r>
      <w:r w:rsidR="00A331F4" w:rsidRPr="00A243AC">
        <w:rPr>
          <w:rFonts w:ascii="宋体" w:hAnsi="宋体" w:cs="宋体" w:hint="eastAsia"/>
          <w:kern w:val="0"/>
          <w:sz w:val="24"/>
        </w:rPr>
        <w:t>元；</w:t>
      </w:r>
      <w:r w:rsidR="009246B1" w:rsidRPr="009246B1">
        <w:rPr>
          <w:rFonts w:ascii="宋体" w:hAnsi="宋体" w:cs="宋体" w:hint="eastAsia"/>
          <w:kern w:val="0"/>
          <w:sz w:val="24"/>
        </w:rPr>
        <w:t>持有首发后限售股、股权激励限售股及无限售流通股的个人</w:t>
      </w:r>
      <w:r w:rsidR="00A331F4" w:rsidRPr="00A243AC">
        <w:rPr>
          <w:rFonts w:ascii="宋体" w:hAnsi="宋体" w:cs="宋体" w:hint="eastAsia"/>
          <w:kern w:val="0"/>
          <w:sz w:val="24"/>
        </w:rPr>
        <w:t>股息红利税实行差别化税率征收，先按每10股派</w:t>
      </w:r>
      <w:r w:rsidR="00A57B42">
        <w:rPr>
          <w:rFonts w:ascii="宋体" w:hAnsi="宋体" w:cs="宋体" w:hint="eastAsia"/>
          <w:kern w:val="0"/>
          <w:sz w:val="24"/>
        </w:rPr>
        <w:t>4</w:t>
      </w:r>
      <w:r w:rsidR="00B71777" w:rsidRPr="00A243AC">
        <w:rPr>
          <w:rFonts w:ascii="宋体" w:hAnsi="宋体" w:cs="宋体"/>
          <w:kern w:val="0"/>
          <w:sz w:val="24"/>
        </w:rPr>
        <w:t>.</w:t>
      </w:r>
      <w:r w:rsidR="004404B9" w:rsidRPr="00A243AC">
        <w:rPr>
          <w:rFonts w:ascii="宋体" w:hAnsi="宋体" w:cs="宋体"/>
          <w:kern w:val="0"/>
          <w:sz w:val="24"/>
        </w:rPr>
        <w:t>4</w:t>
      </w:r>
      <w:r w:rsidR="00A57B42">
        <w:rPr>
          <w:rFonts w:ascii="宋体" w:hAnsi="宋体" w:cs="宋体" w:hint="eastAsia"/>
          <w:kern w:val="0"/>
          <w:sz w:val="24"/>
        </w:rPr>
        <w:t>6</w:t>
      </w:r>
      <w:r w:rsidR="00A331F4" w:rsidRPr="00A243AC">
        <w:rPr>
          <w:rFonts w:ascii="宋体" w:hAnsi="宋体" w:cs="宋体" w:hint="eastAsia"/>
          <w:kern w:val="0"/>
          <w:sz w:val="24"/>
        </w:rPr>
        <w:t>元</w:t>
      </w:r>
      <w:r w:rsidR="00A16272">
        <w:rPr>
          <w:rFonts w:ascii="宋体" w:hAnsi="宋体" w:cs="宋体" w:hint="eastAsia"/>
          <w:kern w:val="0"/>
          <w:sz w:val="24"/>
        </w:rPr>
        <w:t>,</w:t>
      </w:r>
      <w:bookmarkStart w:id="2" w:name="_GoBack"/>
      <w:bookmarkEnd w:id="2"/>
      <w:r w:rsidR="005840FD">
        <w:rPr>
          <w:rFonts w:ascii="宋体" w:hAnsi="宋体" w:cs="宋体" w:hint="eastAsia"/>
          <w:kern w:val="0"/>
          <w:sz w:val="24"/>
        </w:rPr>
        <w:t>权益登记日后根据投资者减持股票情况，再按实际持股期限补缴税款</w:t>
      </w:r>
      <w:r w:rsidR="009246B1" w:rsidRPr="009246B1">
        <w:rPr>
          <w:rFonts w:ascii="宋体" w:hAnsi="宋体" w:cs="宋体" w:hint="eastAsia"/>
          <w:kern w:val="0"/>
          <w:sz w:val="24"/>
        </w:rPr>
        <w:t>【ª注】</w:t>
      </w:r>
      <w:r w:rsidR="009246B1">
        <w:rPr>
          <w:rFonts w:ascii="宋体" w:hAnsi="宋体" w:cs="宋体" w:hint="eastAsia"/>
          <w:kern w:val="0"/>
          <w:sz w:val="24"/>
        </w:rPr>
        <w:t>；</w:t>
      </w:r>
      <w:r w:rsidR="005840FD" w:rsidRPr="00A243AC">
        <w:rPr>
          <w:rFonts w:ascii="宋体" w:hAnsi="宋体" w:cs="宋体" w:hint="eastAsia"/>
          <w:kern w:val="0"/>
          <w:sz w:val="24"/>
        </w:rPr>
        <w:t>A股</w:t>
      </w:r>
      <w:r w:rsidR="005840FD">
        <w:rPr>
          <w:rFonts w:ascii="宋体" w:hAnsi="宋体" w:cs="宋体" w:hint="eastAsia"/>
          <w:kern w:val="0"/>
          <w:sz w:val="24"/>
        </w:rPr>
        <w:t>持有首发后限售股、股权激励限售股及无限售流通股的</w:t>
      </w:r>
      <w:r w:rsidR="005840FD" w:rsidRPr="00A243AC">
        <w:rPr>
          <w:rFonts w:ascii="宋体" w:hAnsi="宋体" w:cs="宋体" w:hint="eastAsia"/>
          <w:kern w:val="0"/>
          <w:sz w:val="24"/>
        </w:rPr>
        <w:t>证券投资基金</w:t>
      </w:r>
      <w:r w:rsidR="005840FD">
        <w:rPr>
          <w:rFonts w:ascii="宋体" w:hAnsi="宋体" w:cs="宋体" w:hint="eastAsia"/>
          <w:kern w:val="0"/>
          <w:sz w:val="24"/>
        </w:rPr>
        <w:t>所涉红利税，对香港投资者持有基金份额部分按10%征收，对内地投资者持有基金份额部分实行差别化税率征收；</w:t>
      </w:r>
      <w:r w:rsidR="00A331F4" w:rsidRPr="00A243AC">
        <w:rPr>
          <w:rFonts w:ascii="宋体" w:hAnsi="宋体" w:cs="宋体" w:hint="eastAsia"/>
          <w:kern w:val="0"/>
          <w:sz w:val="24"/>
        </w:rPr>
        <w:t>B股非居民企业</w:t>
      </w:r>
      <w:r w:rsidR="005840FD">
        <w:rPr>
          <w:rFonts w:ascii="宋体" w:hAnsi="宋体" w:cs="宋体" w:hint="eastAsia"/>
          <w:kern w:val="0"/>
          <w:sz w:val="24"/>
        </w:rPr>
        <w:t>、持有首发前限售股的个人</w:t>
      </w:r>
      <w:r w:rsidR="00A331F4" w:rsidRPr="00A243AC">
        <w:rPr>
          <w:rFonts w:ascii="宋体" w:hAnsi="宋体" w:cs="宋体" w:hint="eastAsia"/>
          <w:kern w:val="0"/>
          <w:sz w:val="24"/>
        </w:rPr>
        <w:t>扣税后每10股派现金</w:t>
      </w:r>
      <w:r w:rsidR="00A57B42">
        <w:rPr>
          <w:rFonts w:ascii="宋体" w:hAnsi="宋体" w:cs="宋体" w:hint="eastAsia"/>
          <w:kern w:val="0"/>
          <w:sz w:val="24"/>
        </w:rPr>
        <w:t>4</w:t>
      </w:r>
      <w:r w:rsidR="00A57B42">
        <w:rPr>
          <w:rFonts w:ascii="宋体" w:hAnsi="宋体" w:cs="宋体"/>
          <w:kern w:val="0"/>
          <w:sz w:val="24"/>
        </w:rPr>
        <w:t>.</w:t>
      </w:r>
      <w:r w:rsidR="00A57B42">
        <w:rPr>
          <w:rFonts w:ascii="宋体" w:hAnsi="宋体" w:cs="宋体" w:hint="eastAsia"/>
          <w:kern w:val="0"/>
          <w:sz w:val="24"/>
        </w:rPr>
        <w:t>014</w:t>
      </w:r>
      <w:r w:rsidR="00A331F4" w:rsidRPr="00A243AC">
        <w:rPr>
          <w:rFonts w:ascii="宋体" w:hAnsi="宋体" w:cs="宋体" w:hint="eastAsia"/>
          <w:kern w:val="0"/>
          <w:sz w:val="24"/>
        </w:rPr>
        <w:t>元，</w:t>
      </w:r>
      <w:r w:rsidR="009246B1" w:rsidRPr="009246B1">
        <w:rPr>
          <w:rFonts w:ascii="宋体" w:hAnsi="宋体" w:cs="宋体" w:hint="eastAsia"/>
          <w:kern w:val="0"/>
          <w:sz w:val="24"/>
        </w:rPr>
        <w:t>持有B股无限售流通股的</w:t>
      </w:r>
      <w:r w:rsidR="009667F9">
        <w:rPr>
          <w:rFonts w:ascii="宋体" w:hAnsi="宋体" w:cs="宋体" w:hint="eastAsia"/>
          <w:kern w:val="0"/>
          <w:sz w:val="24"/>
        </w:rPr>
        <w:t>境内</w:t>
      </w:r>
      <w:r w:rsidR="009246B1" w:rsidRPr="009246B1">
        <w:rPr>
          <w:rFonts w:ascii="宋体" w:hAnsi="宋体" w:cs="宋体" w:hint="eastAsia"/>
          <w:kern w:val="0"/>
          <w:sz w:val="24"/>
        </w:rPr>
        <w:t>个人</w:t>
      </w:r>
      <w:r w:rsidR="009667F9">
        <w:rPr>
          <w:rFonts w:ascii="宋体" w:hAnsi="宋体" w:cs="宋体" w:hint="eastAsia"/>
          <w:kern w:val="0"/>
          <w:sz w:val="24"/>
        </w:rPr>
        <w:t>股东</w:t>
      </w:r>
      <w:r w:rsidR="00A331F4" w:rsidRPr="00A243AC">
        <w:rPr>
          <w:rFonts w:ascii="宋体" w:hAnsi="宋体" w:cs="宋体" w:hint="eastAsia"/>
          <w:kern w:val="0"/>
          <w:sz w:val="24"/>
        </w:rPr>
        <w:t>的股息红利税实行差别化税率征收，先按每10股派</w:t>
      </w:r>
      <w:r w:rsidR="00A57B42">
        <w:rPr>
          <w:rFonts w:ascii="宋体" w:hAnsi="宋体" w:cs="宋体" w:hint="eastAsia"/>
          <w:kern w:val="0"/>
          <w:sz w:val="24"/>
        </w:rPr>
        <w:t>4</w:t>
      </w:r>
      <w:r w:rsidR="00A57B42" w:rsidRPr="00A243AC">
        <w:rPr>
          <w:rFonts w:ascii="宋体" w:hAnsi="宋体" w:cs="宋体"/>
          <w:kern w:val="0"/>
          <w:sz w:val="24"/>
        </w:rPr>
        <w:t>.4</w:t>
      </w:r>
      <w:r w:rsidR="00A57B42">
        <w:rPr>
          <w:rFonts w:ascii="宋体" w:hAnsi="宋体" w:cs="宋体" w:hint="eastAsia"/>
          <w:kern w:val="0"/>
          <w:sz w:val="24"/>
        </w:rPr>
        <w:t>6</w:t>
      </w:r>
      <w:r w:rsidR="00A331F4" w:rsidRPr="00A243AC">
        <w:rPr>
          <w:rFonts w:ascii="宋体" w:hAnsi="宋体" w:cs="宋体" w:hint="eastAsia"/>
          <w:kern w:val="0"/>
          <w:sz w:val="24"/>
        </w:rPr>
        <w:t>元，</w:t>
      </w:r>
      <w:r w:rsidR="009667F9">
        <w:rPr>
          <w:rFonts w:ascii="宋体" w:hAnsi="宋体" w:cs="宋体" w:hint="eastAsia"/>
          <w:kern w:val="0"/>
          <w:sz w:val="24"/>
        </w:rPr>
        <w:t>权益登记日后根据投资者减持股票情况，再按实际持股期限补缴税款</w:t>
      </w:r>
      <w:r w:rsidR="00D511F5">
        <w:rPr>
          <w:rFonts w:ascii="宋体" w:hAnsi="宋体" w:cs="宋体" w:hint="eastAsia"/>
          <w:kern w:val="0"/>
          <w:sz w:val="24"/>
        </w:rPr>
        <w:t>。</w:t>
      </w:r>
    </w:p>
    <w:p w:rsidR="00A331F4" w:rsidRPr="00A331F4" w:rsidRDefault="00A331F4" w:rsidP="00A331F4">
      <w:pPr>
        <w:spacing w:line="360" w:lineRule="auto"/>
        <w:ind w:firstLineChars="200" w:firstLine="494"/>
        <w:rPr>
          <w:rFonts w:ascii="宋体" w:hAnsi="宋体" w:cs="宋体"/>
          <w:kern w:val="0"/>
          <w:sz w:val="24"/>
        </w:rPr>
      </w:pPr>
      <w:r w:rsidRPr="00A243AC">
        <w:rPr>
          <w:rFonts w:ascii="宋体" w:hAnsi="宋体" w:cs="宋体" w:hint="eastAsia"/>
          <w:kern w:val="0"/>
          <w:sz w:val="24"/>
        </w:rPr>
        <w:t>【ª注：根据先进先出的原则，以投资者证券账户为单位计算持股期限，持股1个月（含1个月）以内，每10股补缴税款</w:t>
      </w:r>
      <w:r w:rsidR="00A57B42">
        <w:rPr>
          <w:rFonts w:ascii="宋体" w:hAnsi="宋体" w:cs="宋体" w:hint="eastAsia"/>
          <w:kern w:val="0"/>
          <w:sz w:val="24"/>
        </w:rPr>
        <w:t>0</w:t>
      </w:r>
      <w:r w:rsidR="004404B9" w:rsidRPr="00A243AC">
        <w:rPr>
          <w:rFonts w:ascii="宋体" w:hAnsi="宋体" w:cs="宋体"/>
          <w:kern w:val="0"/>
          <w:sz w:val="24"/>
        </w:rPr>
        <w:t>.</w:t>
      </w:r>
      <w:r w:rsidR="00A57B42">
        <w:rPr>
          <w:rFonts w:ascii="宋体" w:hAnsi="宋体" w:cs="宋体" w:hint="eastAsia"/>
          <w:kern w:val="0"/>
          <w:sz w:val="24"/>
        </w:rPr>
        <w:t>892</w:t>
      </w:r>
      <w:r w:rsidRPr="00A243AC">
        <w:rPr>
          <w:rFonts w:ascii="宋体" w:hAnsi="宋体" w:cs="宋体" w:hint="eastAsia"/>
          <w:kern w:val="0"/>
          <w:sz w:val="24"/>
        </w:rPr>
        <w:t>元；持股1个月以上至1年（含1</w:t>
      </w:r>
      <w:r w:rsidRPr="00A243AC">
        <w:rPr>
          <w:rFonts w:ascii="宋体" w:hAnsi="宋体" w:cs="宋体" w:hint="eastAsia"/>
          <w:kern w:val="0"/>
          <w:sz w:val="24"/>
        </w:rPr>
        <w:lastRenderedPageBreak/>
        <w:t>年）的，每10股补缴税款</w:t>
      </w:r>
      <w:r w:rsidR="004404B9" w:rsidRPr="00A243AC">
        <w:rPr>
          <w:rFonts w:ascii="宋体" w:hAnsi="宋体" w:cs="宋体"/>
          <w:kern w:val="0"/>
          <w:sz w:val="24"/>
        </w:rPr>
        <w:t>0.</w:t>
      </w:r>
      <w:r w:rsidR="00A57B42">
        <w:rPr>
          <w:rFonts w:ascii="宋体" w:hAnsi="宋体" w:cs="宋体" w:hint="eastAsia"/>
          <w:kern w:val="0"/>
          <w:sz w:val="24"/>
        </w:rPr>
        <w:t>446</w:t>
      </w:r>
      <w:r w:rsidRPr="00A243AC">
        <w:rPr>
          <w:rFonts w:ascii="宋体" w:hAnsi="宋体" w:cs="宋体" w:hint="eastAsia"/>
          <w:kern w:val="0"/>
          <w:sz w:val="24"/>
        </w:rPr>
        <w:t>元；持股超过1年的，不需补缴税款。】</w:t>
      </w:r>
      <w:r w:rsidRPr="00A331F4">
        <w:rPr>
          <w:rFonts w:ascii="宋体" w:hAnsi="宋体" w:cs="宋体" w:hint="eastAsia"/>
          <w:kern w:val="0"/>
          <w:sz w:val="24"/>
        </w:rPr>
        <w:t xml:space="preserve"> </w:t>
      </w:r>
      <w:r w:rsidR="00BA7163">
        <w:rPr>
          <w:rFonts w:ascii="宋体" w:hAnsi="宋体" w:cs="宋体" w:hint="eastAsia"/>
          <w:kern w:val="0"/>
          <w:sz w:val="24"/>
        </w:rPr>
        <w:t xml:space="preserve"> </w:t>
      </w:r>
    </w:p>
    <w:p w:rsidR="00BA0316" w:rsidRDefault="00A331F4" w:rsidP="00BA0316">
      <w:pPr>
        <w:spacing w:line="360" w:lineRule="auto"/>
        <w:ind w:firstLineChars="200" w:firstLine="494"/>
        <w:rPr>
          <w:rFonts w:ascii="宋体" w:hAnsi="宋体" w:cs="宋体"/>
          <w:kern w:val="0"/>
          <w:sz w:val="24"/>
        </w:rPr>
      </w:pPr>
      <w:r w:rsidRPr="00A331F4">
        <w:rPr>
          <w:rFonts w:ascii="宋体" w:hAnsi="宋体" w:cs="宋体"/>
          <w:kern w:val="0"/>
          <w:sz w:val="24"/>
        </w:rPr>
        <w:t xml:space="preserve"> </w:t>
      </w:r>
      <w:r w:rsidR="00BA0316" w:rsidRPr="00BA0316">
        <w:rPr>
          <w:rFonts w:ascii="宋体" w:hAnsi="宋体" w:cs="宋体" w:hint="eastAsia"/>
          <w:kern w:val="0"/>
          <w:sz w:val="24"/>
        </w:rPr>
        <w:t>根据《公司章程》的规定，向境内上市外资股（B股）股东派发的现金，按照年度股东大会决议日后第一个工作日（即201</w:t>
      </w:r>
      <w:r w:rsidR="00A57B42">
        <w:rPr>
          <w:rFonts w:ascii="宋体" w:hAnsi="宋体" w:cs="宋体" w:hint="eastAsia"/>
          <w:kern w:val="0"/>
          <w:sz w:val="24"/>
        </w:rPr>
        <w:t>8</w:t>
      </w:r>
      <w:r w:rsidR="00BA0316" w:rsidRPr="00BA0316">
        <w:rPr>
          <w:rFonts w:ascii="宋体" w:hAnsi="宋体" w:cs="宋体" w:hint="eastAsia"/>
          <w:kern w:val="0"/>
          <w:sz w:val="24"/>
        </w:rPr>
        <w:t>年5月</w:t>
      </w:r>
      <w:r w:rsidR="00CB2E75">
        <w:rPr>
          <w:rFonts w:ascii="宋体" w:hAnsi="宋体" w:cs="宋体"/>
          <w:kern w:val="0"/>
          <w:sz w:val="24"/>
        </w:rPr>
        <w:t>2</w:t>
      </w:r>
      <w:r w:rsidR="00A57B42">
        <w:rPr>
          <w:rFonts w:ascii="宋体" w:hAnsi="宋体" w:cs="宋体" w:hint="eastAsia"/>
          <w:kern w:val="0"/>
          <w:sz w:val="24"/>
        </w:rPr>
        <w:t>1</w:t>
      </w:r>
      <w:r w:rsidR="00BA0316" w:rsidRPr="00BA0316">
        <w:rPr>
          <w:rFonts w:ascii="宋体" w:hAnsi="宋体" w:cs="宋体" w:hint="eastAsia"/>
          <w:kern w:val="0"/>
          <w:sz w:val="24"/>
        </w:rPr>
        <w:t>日）中国人民银行公布的人民币兑港币的中间价（</w:t>
      </w:r>
      <w:r w:rsidR="00BA0316" w:rsidRPr="00B2121B">
        <w:rPr>
          <w:rFonts w:ascii="宋体" w:hAnsi="宋体" w:cs="宋体" w:hint="eastAsia"/>
          <w:kern w:val="0"/>
          <w:sz w:val="24"/>
        </w:rPr>
        <w:t>1港元＝</w:t>
      </w:r>
      <w:r w:rsidR="00BA7163" w:rsidRPr="00B2121B">
        <w:rPr>
          <w:rFonts w:ascii="宋体" w:hAnsi="宋体" w:cs="宋体" w:hint="eastAsia"/>
          <w:kern w:val="0"/>
          <w:sz w:val="24"/>
        </w:rPr>
        <w:t>0.</w:t>
      </w:r>
      <w:r w:rsidR="004A7B20" w:rsidRPr="00B2121B">
        <w:rPr>
          <w:rFonts w:ascii="宋体" w:hAnsi="宋体" w:cs="宋体"/>
          <w:kern w:val="0"/>
          <w:sz w:val="24"/>
        </w:rPr>
        <w:t>8</w:t>
      </w:r>
      <w:r w:rsidR="00007ED9">
        <w:rPr>
          <w:rFonts w:ascii="宋体" w:hAnsi="宋体" w:cs="宋体" w:hint="eastAsia"/>
          <w:kern w:val="0"/>
          <w:sz w:val="24"/>
        </w:rPr>
        <w:t>134</w:t>
      </w:r>
      <w:r w:rsidR="00BA0316" w:rsidRPr="00B2121B">
        <w:rPr>
          <w:rFonts w:ascii="宋体" w:hAnsi="宋体" w:cs="宋体" w:hint="eastAsia"/>
          <w:kern w:val="0"/>
          <w:sz w:val="24"/>
        </w:rPr>
        <w:t>元人民币）</w:t>
      </w:r>
      <w:r w:rsidR="00BA0316" w:rsidRPr="00BA0316">
        <w:rPr>
          <w:rFonts w:ascii="宋体" w:hAnsi="宋体" w:cs="宋体" w:hint="eastAsia"/>
          <w:kern w:val="0"/>
          <w:sz w:val="24"/>
        </w:rPr>
        <w:t>折合港币兑付，未来代扣B股个人股东需补缴的税款按照前述汇率折算。</w:t>
      </w:r>
    </w:p>
    <w:p w:rsidR="00A331F4" w:rsidRPr="00E61DF0" w:rsidRDefault="00A607AF" w:rsidP="00A331F4">
      <w:pPr>
        <w:spacing w:line="360" w:lineRule="auto"/>
        <w:ind w:firstLineChars="200" w:firstLine="496"/>
        <w:rPr>
          <w:rFonts w:ascii="宋体" w:hAnsi="宋体" w:cs="宋体"/>
          <w:b/>
          <w:kern w:val="0"/>
          <w:sz w:val="24"/>
        </w:rPr>
      </w:pPr>
      <w:r w:rsidRPr="00E61DF0">
        <w:rPr>
          <w:rFonts w:ascii="宋体" w:hAnsi="宋体" w:cs="宋体" w:hint="eastAsia"/>
          <w:b/>
          <w:kern w:val="0"/>
          <w:sz w:val="24"/>
        </w:rPr>
        <w:t>三</w:t>
      </w:r>
      <w:r w:rsidR="00A331F4" w:rsidRPr="00E61DF0">
        <w:rPr>
          <w:rFonts w:ascii="宋体" w:hAnsi="宋体" w:cs="宋体" w:hint="eastAsia"/>
          <w:b/>
          <w:kern w:val="0"/>
          <w:sz w:val="24"/>
        </w:rPr>
        <w:t>、</w:t>
      </w:r>
      <w:r w:rsidRPr="00E61DF0">
        <w:rPr>
          <w:rFonts w:ascii="宋体" w:hAnsi="宋体" w:cs="宋体" w:hint="eastAsia"/>
          <w:b/>
          <w:kern w:val="0"/>
          <w:sz w:val="24"/>
        </w:rPr>
        <w:t>分红派息</w:t>
      </w:r>
      <w:r w:rsidRPr="00E61DF0">
        <w:rPr>
          <w:rFonts w:ascii="宋体" w:hAnsi="宋体" w:cs="宋体"/>
          <w:b/>
          <w:kern w:val="0"/>
          <w:sz w:val="24"/>
        </w:rPr>
        <w:t>日期</w:t>
      </w:r>
      <w:r w:rsidR="00A331F4" w:rsidRPr="00E61DF0">
        <w:rPr>
          <w:rFonts w:ascii="宋体" w:hAnsi="宋体" w:cs="宋体" w:hint="eastAsia"/>
          <w:b/>
          <w:kern w:val="0"/>
          <w:sz w:val="24"/>
        </w:rPr>
        <w:t xml:space="preserve"> </w:t>
      </w:r>
    </w:p>
    <w:p w:rsidR="00A331F4" w:rsidRPr="000D5DED" w:rsidRDefault="00A331F4" w:rsidP="00A607AF">
      <w:pPr>
        <w:spacing w:line="360" w:lineRule="auto"/>
        <w:ind w:firstLineChars="200" w:firstLine="494"/>
        <w:rPr>
          <w:rFonts w:ascii="宋体" w:hAnsi="宋体" w:cs="宋体"/>
          <w:kern w:val="0"/>
          <w:sz w:val="24"/>
        </w:rPr>
      </w:pPr>
      <w:r w:rsidRPr="00A331F4">
        <w:rPr>
          <w:rFonts w:ascii="宋体" w:hAnsi="宋体" w:cs="宋体" w:hint="eastAsia"/>
          <w:kern w:val="0"/>
          <w:sz w:val="24"/>
        </w:rPr>
        <w:t>本次权益分派A股股权登记日为：</w:t>
      </w:r>
      <w:r w:rsidR="00BA7163" w:rsidRPr="000D5DED">
        <w:rPr>
          <w:rFonts w:ascii="宋体" w:hAnsi="宋体" w:cs="宋体" w:hint="eastAsia"/>
          <w:kern w:val="0"/>
          <w:sz w:val="24"/>
        </w:rPr>
        <w:t>201</w:t>
      </w:r>
      <w:r w:rsidR="00007ED9">
        <w:rPr>
          <w:rFonts w:ascii="宋体" w:hAnsi="宋体" w:cs="宋体" w:hint="eastAsia"/>
          <w:kern w:val="0"/>
          <w:sz w:val="24"/>
        </w:rPr>
        <w:t>8</w:t>
      </w:r>
      <w:r w:rsidRPr="000D5DED">
        <w:rPr>
          <w:rFonts w:ascii="宋体" w:hAnsi="宋体" w:cs="宋体" w:hint="eastAsia"/>
          <w:kern w:val="0"/>
          <w:sz w:val="24"/>
        </w:rPr>
        <w:t>年</w:t>
      </w:r>
      <w:r w:rsidR="00951173">
        <w:rPr>
          <w:rFonts w:ascii="宋体" w:hAnsi="宋体" w:cs="宋体" w:hint="eastAsia"/>
          <w:kern w:val="0"/>
          <w:sz w:val="24"/>
        </w:rPr>
        <w:t>7</w:t>
      </w:r>
      <w:r w:rsidRPr="000D5DED">
        <w:rPr>
          <w:rFonts w:ascii="宋体" w:hAnsi="宋体" w:cs="宋体" w:hint="eastAsia"/>
          <w:kern w:val="0"/>
          <w:sz w:val="24"/>
        </w:rPr>
        <w:t>月</w:t>
      </w:r>
      <w:r w:rsidR="00951173">
        <w:rPr>
          <w:rFonts w:ascii="宋体" w:hAnsi="宋体" w:cs="宋体" w:hint="eastAsia"/>
          <w:kern w:val="0"/>
          <w:sz w:val="24"/>
        </w:rPr>
        <w:t>5</w:t>
      </w:r>
      <w:r w:rsidRPr="000D5DED">
        <w:rPr>
          <w:rFonts w:ascii="宋体" w:hAnsi="宋体" w:cs="宋体" w:hint="eastAsia"/>
          <w:kern w:val="0"/>
          <w:sz w:val="24"/>
        </w:rPr>
        <w:t>日，除权除息日为：</w:t>
      </w:r>
      <w:r w:rsidR="00BA7163" w:rsidRPr="000D5DED">
        <w:rPr>
          <w:rFonts w:ascii="宋体" w:hAnsi="宋体" w:cs="宋体" w:hint="eastAsia"/>
          <w:kern w:val="0"/>
          <w:sz w:val="24"/>
        </w:rPr>
        <w:t>201</w:t>
      </w:r>
      <w:r w:rsidR="00007ED9">
        <w:rPr>
          <w:rFonts w:ascii="宋体" w:hAnsi="宋体" w:cs="宋体" w:hint="eastAsia"/>
          <w:kern w:val="0"/>
          <w:sz w:val="24"/>
        </w:rPr>
        <w:t>8</w:t>
      </w:r>
      <w:r w:rsidRPr="000D5DED">
        <w:rPr>
          <w:rFonts w:ascii="宋体" w:hAnsi="宋体" w:cs="宋体" w:hint="eastAsia"/>
          <w:kern w:val="0"/>
          <w:sz w:val="24"/>
        </w:rPr>
        <w:t>年</w:t>
      </w:r>
      <w:r w:rsidR="00951173">
        <w:rPr>
          <w:rFonts w:ascii="宋体" w:hAnsi="宋体" w:cs="宋体" w:hint="eastAsia"/>
          <w:kern w:val="0"/>
          <w:sz w:val="24"/>
        </w:rPr>
        <w:t>7</w:t>
      </w:r>
      <w:r w:rsidRPr="000D5DED">
        <w:rPr>
          <w:rFonts w:ascii="宋体" w:hAnsi="宋体" w:cs="宋体" w:hint="eastAsia"/>
          <w:kern w:val="0"/>
          <w:sz w:val="24"/>
        </w:rPr>
        <w:t>月</w:t>
      </w:r>
      <w:r w:rsidR="00951173">
        <w:rPr>
          <w:rFonts w:ascii="宋体" w:hAnsi="宋体" w:cs="宋体" w:hint="eastAsia"/>
          <w:kern w:val="0"/>
          <w:sz w:val="24"/>
        </w:rPr>
        <w:t>6</w:t>
      </w:r>
      <w:r w:rsidRPr="000D5DED">
        <w:rPr>
          <w:rFonts w:ascii="宋体" w:hAnsi="宋体" w:cs="宋体" w:hint="eastAsia"/>
          <w:kern w:val="0"/>
          <w:sz w:val="24"/>
        </w:rPr>
        <w:t>日。</w:t>
      </w:r>
    </w:p>
    <w:p w:rsidR="00A331F4" w:rsidRPr="000D5DED" w:rsidRDefault="00A331F4" w:rsidP="00A331F4">
      <w:pPr>
        <w:spacing w:line="360" w:lineRule="auto"/>
        <w:ind w:firstLineChars="200" w:firstLine="494"/>
        <w:rPr>
          <w:rFonts w:ascii="宋体" w:hAnsi="宋体" w:cs="宋体"/>
          <w:kern w:val="0"/>
          <w:sz w:val="24"/>
        </w:rPr>
      </w:pPr>
      <w:r w:rsidRPr="000D5DED">
        <w:rPr>
          <w:rFonts w:ascii="宋体" w:hAnsi="宋体" w:cs="宋体" w:hint="eastAsia"/>
          <w:kern w:val="0"/>
          <w:sz w:val="24"/>
        </w:rPr>
        <w:t>本次权益分派B股最后交易日为：</w:t>
      </w:r>
      <w:r w:rsidR="00BA7163" w:rsidRPr="000D5DED">
        <w:rPr>
          <w:rFonts w:ascii="宋体" w:hAnsi="宋体" w:cs="宋体" w:hint="eastAsia"/>
          <w:kern w:val="0"/>
          <w:sz w:val="24"/>
        </w:rPr>
        <w:t>201</w:t>
      </w:r>
      <w:r w:rsidR="00007ED9">
        <w:rPr>
          <w:rFonts w:ascii="宋体" w:hAnsi="宋体" w:cs="宋体" w:hint="eastAsia"/>
          <w:kern w:val="0"/>
          <w:sz w:val="24"/>
        </w:rPr>
        <w:t>8</w:t>
      </w:r>
      <w:r w:rsidRPr="000D5DED">
        <w:rPr>
          <w:rFonts w:ascii="宋体" w:hAnsi="宋体" w:cs="宋体" w:hint="eastAsia"/>
          <w:kern w:val="0"/>
          <w:sz w:val="24"/>
        </w:rPr>
        <w:t>年</w:t>
      </w:r>
      <w:r w:rsidR="00951173">
        <w:rPr>
          <w:rFonts w:ascii="宋体" w:hAnsi="宋体" w:cs="宋体" w:hint="eastAsia"/>
          <w:kern w:val="0"/>
          <w:sz w:val="24"/>
        </w:rPr>
        <w:t>7</w:t>
      </w:r>
      <w:r w:rsidRPr="000D5DED">
        <w:rPr>
          <w:rFonts w:ascii="宋体" w:hAnsi="宋体" w:cs="宋体" w:hint="eastAsia"/>
          <w:kern w:val="0"/>
          <w:sz w:val="24"/>
        </w:rPr>
        <w:t>月</w:t>
      </w:r>
      <w:r w:rsidR="00951173">
        <w:rPr>
          <w:rFonts w:ascii="宋体" w:hAnsi="宋体" w:cs="宋体" w:hint="eastAsia"/>
          <w:kern w:val="0"/>
          <w:sz w:val="24"/>
        </w:rPr>
        <w:t>5</w:t>
      </w:r>
      <w:r w:rsidRPr="000D5DED">
        <w:rPr>
          <w:rFonts w:ascii="宋体" w:hAnsi="宋体" w:cs="宋体" w:hint="eastAsia"/>
          <w:kern w:val="0"/>
          <w:sz w:val="24"/>
        </w:rPr>
        <w:t>日，股权登记日为：</w:t>
      </w:r>
      <w:r w:rsidR="00BA7163" w:rsidRPr="000D5DED">
        <w:rPr>
          <w:rFonts w:ascii="宋体" w:hAnsi="宋体" w:cs="宋体" w:hint="eastAsia"/>
          <w:kern w:val="0"/>
          <w:sz w:val="24"/>
        </w:rPr>
        <w:t>201</w:t>
      </w:r>
      <w:r w:rsidR="00007ED9">
        <w:rPr>
          <w:rFonts w:ascii="宋体" w:hAnsi="宋体" w:cs="宋体" w:hint="eastAsia"/>
          <w:kern w:val="0"/>
          <w:sz w:val="24"/>
        </w:rPr>
        <w:t>8</w:t>
      </w:r>
      <w:r w:rsidRPr="000D5DED">
        <w:rPr>
          <w:rFonts w:ascii="宋体" w:hAnsi="宋体" w:cs="宋体" w:hint="eastAsia"/>
          <w:kern w:val="0"/>
          <w:sz w:val="24"/>
        </w:rPr>
        <w:t>年</w:t>
      </w:r>
      <w:r w:rsidR="00A73329">
        <w:rPr>
          <w:rFonts w:ascii="宋体" w:hAnsi="宋体" w:cs="宋体" w:hint="eastAsia"/>
          <w:kern w:val="0"/>
          <w:sz w:val="24"/>
        </w:rPr>
        <w:t>7</w:t>
      </w:r>
      <w:r w:rsidRPr="000D5DED">
        <w:rPr>
          <w:rFonts w:ascii="宋体" w:hAnsi="宋体" w:cs="宋体" w:hint="eastAsia"/>
          <w:kern w:val="0"/>
          <w:sz w:val="24"/>
        </w:rPr>
        <w:t>月</w:t>
      </w:r>
      <w:r w:rsidR="00951173">
        <w:rPr>
          <w:rFonts w:ascii="宋体" w:hAnsi="宋体" w:cs="宋体" w:hint="eastAsia"/>
          <w:kern w:val="0"/>
          <w:sz w:val="24"/>
        </w:rPr>
        <w:t>10</w:t>
      </w:r>
      <w:r w:rsidRPr="000D5DED">
        <w:rPr>
          <w:rFonts w:ascii="宋体" w:hAnsi="宋体" w:cs="宋体" w:hint="eastAsia"/>
          <w:kern w:val="0"/>
          <w:sz w:val="24"/>
        </w:rPr>
        <w:t>日，除权除息日为：</w:t>
      </w:r>
      <w:r w:rsidR="00BA7163" w:rsidRPr="000D5DED">
        <w:rPr>
          <w:rFonts w:ascii="宋体" w:hAnsi="宋体" w:cs="宋体" w:hint="eastAsia"/>
          <w:kern w:val="0"/>
          <w:sz w:val="24"/>
        </w:rPr>
        <w:t>201</w:t>
      </w:r>
      <w:r w:rsidR="00007ED9">
        <w:rPr>
          <w:rFonts w:ascii="宋体" w:hAnsi="宋体" w:cs="宋体" w:hint="eastAsia"/>
          <w:kern w:val="0"/>
          <w:sz w:val="24"/>
        </w:rPr>
        <w:t>8</w:t>
      </w:r>
      <w:r w:rsidRPr="000D5DED">
        <w:rPr>
          <w:rFonts w:ascii="宋体" w:hAnsi="宋体" w:cs="宋体" w:hint="eastAsia"/>
          <w:kern w:val="0"/>
          <w:sz w:val="24"/>
        </w:rPr>
        <w:t>年</w:t>
      </w:r>
      <w:r w:rsidR="00951173">
        <w:rPr>
          <w:rFonts w:ascii="宋体" w:hAnsi="宋体" w:cs="宋体" w:hint="eastAsia"/>
          <w:kern w:val="0"/>
          <w:sz w:val="24"/>
        </w:rPr>
        <w:t>7</w:t>
      </w:r>
      <w:r w:rsidRPr="000D5DED">
        <w:rPr>
          <w:rFonts w:ascii="宋体" w:hAnsi="宋体" w:cs="宋体" w:hint="eastAsia"/>
          <w:kern w:val="0"/>
          <w:sz w:val="24"/>
        </w:rPr>
        <w:t>月</w:t>
      </w:r>
      <w:r w:rsidR="00951173">
        <w:rPr>
          <w:rFonts w:ascii="宋体" w:hAnsi="宋体" w:cs="宋体" w:hint="eastAsia"/>
          <w:kern w:val="0"/>
          <w:sz w:val="24"/>
        </w:rPr>
        <w:t>6</w:t>
      </w:r>
      <w:r w:rsidRPr="000D5DED">
        <w:rPr>
          <w:rFonts w:ascii="宋体" w:hAnsi="宋体" w:cs="宋体" w:hint="eastAsia"/>
          <w:kern w:val="0"/>
          <w:sz w:val="24"/>
        </w:rPr>
        <w:t xml:space="preserve">日。 </w:t>
      </w:r>
    </w:p>
    <w:p w:rsidR="00A331F4" w:rsidRPr="000D5DED" w:rsidRDefault="00BC0982" w:rsidP="00A331F4">
      <w:pPr>
        <w:spacing w:line="360" w:lineRule="auto"/>
        <w:ind w:firstLineChars="200" w:firstLine="496"/>
        <w:rPr>
          <w:rFonts w:ascii="宋体" w:hAnsi="宋体" w:cs="宋体"/>
          <w:b/>
          <w:kern w:val="0"/>
          <w:sz w:val="24"/>
        </w:rPr>
      </w:pPr>
      <w:r w:rsidRPr="000D5DED">
        <w:rPr>
          <w:rFonts w:ascii="宋体" w:hAnsi="宋体" w:cs="宋体" w:hint="eastAsia"/>
          <w:b/>
          <w:kern w:val="0"/>
          <w:sz w:val="24"/>
        </w:rPr>
        <w:t>四</w:t>
      </w:r>
      <w:r w:rsidR="00A331F4" w:rsidRPr="000D5DED">
        <w:rPr>
          <w:rFonts w:ascii="宋体" w:hAnsi="宋体" w:cs="宋体" w:hint="eastAsia"/>
          <w:b/>
          <w:kern w:val="0"/>
          <w:sz w:val="24"/>
        </w:rPr>
        <w:t>、</w:t>
      </w:r>
      <w:r w:rsidR="00A950F6" w:rsidRPr="000D5DED">
        <w:rPr>
          <w:rFonts w:ascii="宋体" w:hAnsi="宋体" w:cs="宋体" w:hint="eastAsia"/>
          <w:b/>
          <w:kern w:val="0"/>
          <w:sz w:val="24"/>
        </w:rPr>
        <w:t>分红派息</w:t>
      </w:r>
      <w:r w:rsidR="00A331F4" w:rsidRPr="000D5DED">
        <w:rPr>
          <w:rFonts w:ascii="宋体" w:hAnsi="宋体" w:cs="宋体" w:hint="eastAsia"/>
          <w:b/>
          <w:kern w:val="0"/>
          <w:sz w:val="24"/>
        </w:rPr>
        <w:t xml:space="preserve">对象 </w:t>
      </w:r>
    </w:p>
    <w:p w:rsidR="00A331F4" w:rsidRPr="000D5DED" w:rsidRDefault="00A331F4" w:rsidP="00A331F4">
      <w:pPr>
        <w:spacing w:line="360" w:lineRule="auto"/>
        <w:ind w:firstLineChars="200" w:firstLine="494"/>
        <w:rPr>
          <w:rFonts w:ascii="宋体" w:hAnsi="宋体" w:cs="宋体"/>
          <w:kern w:val="0"/>
          <w:sz w:val="24"/>
        </w:rPr>
      </w:pPr>
      <w:r w:rsidRPr="000D5DED">
        <w:rPr>
          <w:rFonts w:ascii="宋体" w:hAnsi="宋体" w:cs="宋体" w:hint="eastAsia"/>
          <w:kern w:val="0"/>
          <w:sz w:val="24"/>
        </w:rPr>
        <w:t>本次分派对象为：截止</w:t>
      </w:r>
      <w:r w:rsidR="00BA7163" w:rsidRPr="000D5DED">
        <w:rPr>
          <w:rFonts w:ascii="宋体" w:hAnsi="宋体" w:cs="宋体" w:hint="eastAsia"/>
          <w:kern w:val="0"/>
          <w:sz w:val="24"/>
        </w:rPr>
        <w:t>201</w:t>
      </w:r>
      <w:r w:rsidR="00007ED9">
        <w:rPr>
          <w:rFonts w:ascii="宋体" w:hAnsi="宋体" w:cs="宋体" w:hint="eastAsia"/>
          <w:kern w:val="0"/>
          <w:sz w:val="24"/>
        </w:rPr>
        <w:t>8</w:t>
      </w:r>
      <w:r w:rsidRPr="000D5DED">
        <w:rPr>
          <w:rFonts w:ascii="宋体" w:hAnsi="宋体" w:cs="宋体" w:hint="eastAsia"/>
          <w:kern w:val="0"/>
          <w:sz w:val="24"/>
        </w:rPr>
        <w:t>年</w:t>
      </w:r>
      <w:r w:rsidR="00951173">
        <w:rPr>
          <w:rFonts w:ascii="宋体" w:hAnsi="宋体" w:cs="宋体" w:hint="eastAsia"/>
          <w:kern w:val="0"/>
          <w:sz w:val="24"/>
        </w:rPr>
        <w:t>7</w:t>
      </w:r>
      <w:r w:rsidRPr="000D5DED">
        <w:rPr>
          <w:rFonts w:ascii="宋体" w:hAnsi="宋体" w:cs="宋体" w:hint="eastAsia"/>
          <w:kern w:val="0"/>
          <w:sz w:val="24"/>
        </w:rPr>
        <w:t>月</w:t>
      </w:r>
      <w:r w:rsidR="00951173">
        <w:rPr>
          <w:rFonts w:ascii="宋体" w:hAnsi="宋体" w:cs="宋体" w:hint="eastAsia"/>
          <w:kern w:val="0"/>
          <w:sz w:val="24"/>
        </w:rPr>
        <w:t>5</w:t>
      </w:r>
      <w:r w:rsidRPr="000D5DED">
        <w:rPr>
          <w:rFonts w:ascii="宋体" w:hAnsi="宋体" w:cs="宋体" w:hint="eastAsia"/>
          <w:kern w:val="0"/>
          <w:sz w:val="24"/>
        </w:rPr>
        <w:t>日下午深圳证券交易所收市后，在中国证券登记结算有限责任公司深圳分公司（以下简称“中国结算深圳分公司”）登记在册的本公司全体A股股东；截止</w:t>
      </w:r>
      <w:r w:rsidR="00BA7163" w:rsidRPr="000D5DED">
        <w:rPr>
          <w:rFonts w:ascii="宋体" w:hAnsi="宋体" w:cs="宋体" w:hint="eastAsia"/>
          <w:kern w:val="0"/>
          <w:sz w:val="24"/>
        </w:rPr>
        <w:t>201</w:t>
      </w:r>
      <w:r w:rsidR="00007ED9">
        <w:rPr>
          <w:rFonts w:ascii="宋体" w:hAnsi="宋体" w:cs="宋体" w:hint="eastAsia"/>
          <w:kern w:val="0"/>
          <w:sz w:val="24"/>
        </w:rPr>
        <w:t>8</w:t>
      </w:r>
      <w:r w:rsidRPr="000D5DED">
        <w:rPr>
          <w:rFonts w:ascii="宋体" w:hAnsi="宋体" w:cs="宋体" w:hint="eastAsia"/>
          <w:kern w:val="0"/>
          <w:sz w:val="24"/>
        </w:rPr>
        <w:t>年</w:t>
      </w:r>
      <w:r w:rsidR="00A73329">
        <w:rPr>
          <w:rFonts w:ascii="宋体" w:hAnsi="宋体" w:cs="宋体" w:hint="eastAsia"/>
          <w:kern w:val="0"/>
          <w:sz w:val="24"/>
        </w:rPr>
        <w:t>7</w:t>
      </w:r>
      <w:r w:rsidRPr="000D5DED">
        <w:rPr>
          <w:rFonts w:ascii="宋体" w:hAnsi="宋体" w:cs="宋体" w:hint="eastAsia"/>
          <w:kern w:val="0"/>
          <w:sz w:val="24"/>
        </w:rPr>
        <w:t>月</w:t>
      </w:r>
      <w:r w:rsidR="00951173">
        <w:rPr>
          <w:rFonts w:ascii="宋体" w:hAnsi="宋体" w:cs="宋体" w:hint="eastAsia"/>
          <w:kern w:val="0"/>
          <w:sz w:val="24"/>
        </w:rPr>
        <w:t>10</w:t>
      </w:r>
      <w:r w:rsidRPr="000D5DED">
        <w:rPr>
          <w:rFonts w:ascii="宋体" w:hAnsi="宋体" w:cs="宋体" w:hint="eastAsia"/>
          <w:kern w:val="0"/>
          <w:sz w:val="24"/>
        </w:rPr>
        <w:t>日</w:t>
      </w:r>
      <w:r w:rsidR="006005FD">
        <w:rPr>
          <w:rFonts w:ascii="宋体" w:hAnsi="宋体" w:cs="宋体" w:hint="eastAsia"/>
          <w:kern w:val="0"/>
          <w:sz w:val="24"/>
        </w:rPr>
        <w:t>（最后</w:t>
      </w:r>
      <w:r w:rsidR="006005FD">
        <w:rPr>
          <w:rFonts w:ascii="宋体" w:hAnsi="宋体" w:cs="宋体"/>
          <w:kern w:val="0"/>
          <w:sz w:val="24"/>
        </w:rPr>
        <w:t>交易日为</w:t>
      </w:r>
      <w:r w:rsidR="00007ED9">
        <w:rPr>
          <w:rFonts w:ascii="宋体" w:hAnsi="宋体" w:cs="宋体" w:hint="eastAsia"/>
          <w:kern w:val="0"/>
          <w:sz w:val="24"/>
        </w:rPr>
        <w:t>2018</w:t>
      </w:r>
      <w:r w:rsidR="006005FD">
        <w:rPr>
          <w:rFonts w:ascii="宋体" w:hAnsi="宋体" w:cs="宋体" w:hint="eastAsia"/>
          <w:kern w:val="0"/>
          <w:sz w:val="24"/>
        </w:rPr>
        <w:t>年</w:t>
      </w:r>
      <w:r w:rsidR="00951173">
        <w:rPr>
          <w:rFonts w:ascii="宋体" w:hAnsi="宋体" w:cs="宋体" w:hint="eastAsia"/>
          <w:kern w:val="0"/>
          <w:sz w:val="24"/>
        </w:rPr>
        <w:t>7</w:t>
      </w:r>
      <w:r w:rsidR="006005FD">
        <w:rPr>
          <w:rFonts w:ascii="宋体" w:hAnsi="宋体" w:cs="宋体" w:hint="eastAsia"/>
          <w:kern w:val="0"/>
          <w:sz w:val="24"/>
        </w:rPr>
        <w:t>月</w:t>
      </w:r>
      <w:r w:rsidR="00951173">
        <w:rPr>
          <w:rFonts w:ascii="宋体" w:hAnsi="宋体" w:cs="宋体" w:hint="eastAsia"/>
          <w:kern w:val="0"/>
          <w:sz w:val="24"/>
        </w:rPr>
        <w:t>5</w:t>
      </w:r>
      <w:r w:rsidR="006005FD">
        <w:rPr>
          <w:rFonts w:ascii="宋体" w:hAnsi="宋体" w:cs="宋体" w:hint="eastAsia"/>
          <w:kern w:val="0"/>
          <w:sz w:val="24"/>
        </w:rPr>
        <w:t>日）</w:t>
      </w:r>
      <w:r w:rsidRPr="000D5DED">
        <w:rPr>
          <w:rFonts w:ascii="宋体" w:hAnsi="宋体" w:cs="宋体" w:hint="eastAsia"/>
          <w:kern w:val="0"/>
          <w:sz w:val="24"/>
        </w:rPr>
        <w:t xml:space="preserve">下午深圳证券交易所收市后，在中国结算深圳分公司登记在册的本公司全体B股股东。 </w:t>
      </w:r>
    </w:p>
    <w:p w:rsidR="00A331F4" w:rsidRPr="000D5DED" w:rsidRDefault="00BC0982" w:rsidP="00A331F4">
      <w:pPr>
        <w:spacing w:line="360" w:lineRule="auto"/>
        <w:ind w:firstLineChars="200" w:firstLine="496"/>
        <w:rPr>
          <w:rFonts w:ascii="宋体" w:hAnsi="宋体" w:cs="宋体"/>
          <w:b/>
          <w:kern w:val="0"/>
          <w:sz w:val="24"/>
        </w:rPr>
      </w:pPr>
      <w:r w:rsidRPr="000D5DED">
        <w:rPr>
          <w:rFonts w:ascii="宋体" w:hAnsi="宋体" w:cs="宋体" w:hint="eastAsia"/>
          <w:b/>
          <w:kern w:val="0"/>
          <w:sz w:val="24"/>
        </w:rPr>
        <w:t>五</w:t>
      </w:r>
      <w:r w:rsidR="00A331F4" w:rsidRPr="000D5DED">
        <w:rPr>
          <w:rFonts w:ascii="宋体" w:hAnsi="宋体" w:cs="宋体" w:hint="eastAsia"/>
          <w:b/>
          <w:kern w:val="0"/>
          <w:sz w:val="24"/>
        </w:rPr>
        <w:t>、</w:t>
      </w:r>
      <w:r w:rsidRPr="000D5DED">
        <w:rPr>
          <w:rFonts w:ascii="宋体" w:hAnsi="宋体" w:cs="宋体" w:hint="eastAsia"/>
          <w:b/>
          <w:kern w:val="0"/>
          <w:sz w:val="24"/>
        </w:rPr>
        <w:t>分红实施</w:t>
      </w:r>
      <w:r w:rsidR="00A331F4" w:rsidRPr="000D5DED">
        <w:rPr>
          <w:rFonts w:ascii="宋体" w:hAnsi="宋体" w:cs="宋体" w:hint="eastAsia"/>
          <w:b/>
          <w:kern w:val="0"/>
          <w:sz w:val="24"/>
        </w:rPr>
        <w:t xml:space="preserve">方法 </w:t>
      </w:r>
    </w:p>
    <w:p w:rsidR="00A331F4" w:rsidRPr="000D5DED" w:rsidRDefault="00A331F4" w:rsidP="00A331F4">
      <w:pPr>
        <w:spacing w:line="360" w:lineRule="auto"/>
        <w:ind w:firstLineChars="200" w:firstLine="494"/>
        <w:rPr>
          <w:rFonts w:ascii="宋体" w:hAnsi="宋体" w:cs="宋体"/>
          <w:kern w:val="0"/>
          <w:sz w:val="24"/>
        </w:rPr>
      </w:pPr>
      <w:r w:rsidRPr="000D5DED">
        <w:rPr>
          <w:rFonts w:ascii="宋体" w:hAnsi="宋体" w:cs="宋体" w:hint="eastAsia"/>
          <w:kern w:val="0"/>
          <w:sz w:val="24"/>
        </w:rPr>
        <w:t>1</w:t>
      </w:r>
      <w:r w:rsidR="00FC7A2B" w:rsidRPr="000D5DED">
        <w:rPr>
          <w:rFonts w:ascii="宋体" w:hAnsi="宋体" w:cs="宋体" w:hint="eastAsia"/>
          <w:kern w:val="0"/>
          <w:sz w:val="24"/>
        </w:rPr>
        <w:t>.</w:t>
      </w:r>
      <w:r w:rsidRPr="000D5DED">
        <w:rPr>
          <w:rFonts w:ascii="宋体" w:hAnsi="宋体" w:cs="宋体" w:hint="eastAsia"/>
          <w:kern w:val="0"/>
          <w:sz w:val="24"/>
        </w:rPr>
        <w:t>本公司此次委托中国结算深圳分公司代派的A股股东现金红利将于</w:t>
      </w:r>
      <w:r w:rsidR="00BA7163" w:rsidRPr="000D5DED">
        <w:rPr>
          <w:rFonts w:ascii="宋体" w:hAnsi="宋体" w:cs="宋体" w:hint="eastAsia"/>
          <w:kern w:val="0"/>
          <w:sz w:val="24"/>
        </w:rPr>
        <w:t>201</w:t>
      </w:r>
      <w:r w:rsidR="00007ED9">
        <w:rPr>
          <w:rFonts w:ascii="宋体" w:hAnsi="宋体" w:cs="宋体" w:hint="eastAsia"/>
          <w:kern w:val="0"/>
          <w:sz w:val="24"/>
        </w:rPr>
        <w:t>8</w:t>
      </w:r>
      <w:r w:rsidRPr="000D5DED">
        <w:rPr>
          <w:rFonts w:ascii="宋体" w:hAnsi="宋体" w:cs="宋体" w:hint="eastAsia"/>
          <w:kern w:val="0"/>
          <w:sz w:val="24"/>
        </w:rPr>
        <w:t>年</w:t>
      </w:r>
      <w:r w:rsidR="00951173">
        <w:rPr>
          <w:rFonts w:ascii="宋体" w:hAnsi="宋体" w:cs="宋体" w:hint="eastAsia"/>
          <w:kern w:val="0"/>
          <w:sz w:val="24"/>
        </w:rPr>
        <w:t>7</w:t>
      </w:r>
      <w:r w:rsidRPr="000D5DED">
        <w:rPr>
          <w:rFonts w:ascii="宋体" w:hAnsi="宋体" w:cs="宋体" w:hint="eastAsia"/>
          <w:kern w:val="0"/>
          <w:sz w:val="24"/>
        </w:rPr>
        <w:t>月</w:t>
      </w:r>
      <w:r w:rsidR="00951173">
        <w:rPr>
          <w:rFonts w:ascii="宋体" w:hAnsi="宋体" w:cs="宋体" w:hint="eastAsia"/>
          <w:kern w:val="0"/>
          <w:sz w:val="24"/>
        </w:rPr>
        <w:t>6</w:t>
      </w:r>
      <w:r w:rsidRPr="000D5DED">
        <w:rPr>
          <w:rFonts w:ascii="宋体" w:hAnsi="宋体" w:cs="宋体" w:hint="eastAsia"/>
          <w:kern w:val="0"/>
          <w:sz w:val="24"/>
        </w:rPr>
        <w:t>日通过股东托管证券公司（或其他托管机构）直接划入其资金账户。</w:t>
      </w:r>
    </w:p>
    <w:p w:rsidR="00A331F4" w:rsidRPr="000D5DED" w:rsidRDefault="00A331F4" w:rsidP="00A331F4">
      <w:pPr>
        <w:spacing w:line="360" w:lineRule="auto"/>
        <w:ind w:firstLineChars="200" w:firstLine="494"/>
        <w:rPr>
          <w:rFonts w:ascii="宋体" w:hAnsi="宋体" w:cs="宋体"/>
          <w:kern w:val="0"/>
          <w:sz w:val="24"/>
        </w:rPr>
      </w:pPr>
      <w:r w:rsidRPr="000D5DED">
        <w:rPr>
          <w:rFonts w:ascii="宋体" w:hAnsi="宋体" w:cs="宋体" w:hint="eastAsia"/>
          <w:kern w:val="0"/>
          <w:sz w:val="24"/>
        </w:rPr>
        <w:t>B股股东的现金红利于</w:t>
      </w:r>
      <w:r w:rsidR="00BA7163" w:rsidRPr="000D5DED">
        <w:rPr>
          <w:rFonts w:ascii="宋体" w:hAnsi="宋体" w:cs="宋体" w:hint="eastAsia"/>
          <w:kern w:val="0"/>
          <w:sz w:val="24"/>
        </w:rPr>
        <w:t>201</w:t>
      </w:r>
      <w:r w:rsidR="00007ED9">
        <w:rPr>
          <w:rFonts w:ascii="宋体" w:hAnsi="宋体" w:cs="宋体" w:hint="eastAsia"/>
          <w:kern w:val="0"/>
          <w:sz w:val="24"/>
        </w:rPr>
        <w:t>8</w:t>
      </w:r>
      <w:r w:rsidRPr="000D5DED">
        <w:rPr>
          <w:rFonts w:ascii="宋体" w:hAnsi="宋体" w:cs="宋体" w:hint="eastAsia"/>
          <w:kern w:val="0"/>
          <w:sz w:val="24"/>
        </w:rPr>
        <w:t>年</w:t>
      </w:r>
      <w:r w:rsidR="00A73329">
        <w:rPr>
          <w:rFonts w:ascii="宋体" w:hAnsi="宋体" w:cs="宋体" w:hint="eastAsia"/>
          <w:kern w:val="0"/>
          <w:sz w:val="24"/>
        </w:rPr>
        <w:t>7</w:t>
      </w:r>
      <w:r w:rsidRPr="000D5DED">
        <w:rPr>
          <w:rFonts w:ascii="宋体" w:hAnsi="宋体" w:cs="宋体" w:hint="eastAsia"/>
          <w:kern w:val="0"/>
          <w:sz w:val="24"/>
        </w:rPr>
        <w:t>月</w:t>
      </w:r>
      <w:r w:rsidR="00951173">
        <w:rPr>
          <w:rFonts w:ascii="宋体" w:hAnsi="宋体" w:cs="宋体" w:hint="eastAsia"/>
          <w:kern w:val="0"/>
          <w:sz w:val="24"/>
        </w:rPr>
        <w:t>10</w:t>
      </w:r>
      <w:r w:rsidRPr="000D5DED">
        <w:rPr>
          <w:rFonts w:ascii="宋体" w:hAnsi="宋体" w:cs="宋体" w:hint="eastAsia"/>
          <w:kern w:val="0"/>
          <w:sz w:val="24"/>
        </w:rPr>
        <w:t>日通过股东托管证券公司或托管银行直接划入其资金账户。如果B股股东于</w:t>
      </w:r>
      <w:r w:rsidR="00BA7163" w:rsidRPr="000D5DED">
        <w:rPr>
          <w:rFonts w:ascii="宋体" w:hAnsi="宋体" w:cs="宋体" w:hint="eastAsia"/>
          <w:kern w:val="0"/>
          <w:sz w:val="24"/>
        </w:rPr>
        <w:t>201</w:t>
      </w:r>
      <w:r w:rsidR="00007ED9">
        <w:rPr>
          <w:rFonts w:ascii="宋体" w:hAnsi="宋体" w:cs="宋体" w:hint="eastAsia"/>
          <w:kern w:val="0"/>
          <w:sz w:val="24"/>
        </w:rPr>
        <w:t>8</w:t>
      </w:r>
      <w:r w:rsidRPr="000D5DED">
        <w:rPr>
          <w:rFonts w:ascii="宋体" w:hAnsi="宋体" w:cs="宋体" w:hint="eastAsia"/>
          <w:kern w:val="0"/>
          <w:sz w:val="24"/>
        </w:rPr>
        <w:t>年</w:t>
      </w:r>
      <w:r w:rsidR="00A73329">
        <w:rPr>
          <w:rFonts w:ascii="宋体" w:hAnsi="宋体" w:cs="宋体" w:hint="eastAsia"/>
          <w:kern w:val="0"/>
          <w:sz w:val="24"/>
        </w:rPr>
        <w:t>7</w:t>
      </w:r>
      <w:r w:rsidRPr="000D5DED">
        <w:rPr>
          <w:rFonts w:ascii="宋体" w:hAnsi="宋体" w:cs="宋体" w:hint="eastAsia"/>
          <w:kern w:val="0"/>
          <w:sz w:val="24"/>
        </w:rPr>
        <w:t>月</w:t>
      </w:r>
      <w:r w:rsidR="00951173">
        <w:rPr>
          <w:rFonts w:ascii="宋体" w:hAnsi="宋体" w:cs="宋体" w:hint="eastAsia"/>
          <w:kern w:val="0"/>
          <w:sz w:val="24"/>
        </w:rPr>
        <w:t>10</w:t>
      </w:r>
      <w:r w:rsidRPr="000D5DED">
        <w:rPr>
          <w:rFonts w:ascii="宋体" w:hAnsi="宋体" w:cs="宋体" w:hint="eastAsia"/>
          <w:kern w:val="0"/>
          <w:sz w:val="24"/>
        </w:rPr>
        <w:t xml:space="preserve">日办理股份转托管的，其现金红利仍在原托管证券公司或托管银行处领取。 </w:t>
      </w:r>
    </w:p>
    <w:p w:rsidR="00BD09FB" w:rsidRPr="000D5DED" w:rsidRDefault="00A331F4" w:rsidP="00A331F4">
      <w:pPr>
        <w:spacing w:line="360" w:lineRule="auto"/>
        <w:ind w:firstLineChars="200" w:firstLine="494"/>
        <w:rPr>
          <w:rFonts w:ascii="宋体" w:hAnsi="宋体" w:cs="宋体"/>
          <w:kern w:val="0"/>
          <w:sz w:val="24"/>
        </w:rPr>
      </w:pPr>
      <w:r w:rsidRPr="000D5DED">
        <w:rPr>
          <w:rFonts w:ascii="宋体" w:hAnsi="宋体" w:cs="宋体" w:hint="eastAsia"/>
          <w:kern w:val="0"/>
          <w:sz w:val="24"/>
        </w:rPr>
        <w:t>2</w:t>
      </w:r>
      <w:r w:rsidR="00FC7A2B" w:rsidRPr="000D5DED">
        <w:rPr>
          <w:rFonts w:ascii="宋体" w:hAnsi="宋体" w:cs="宋体" w:hint="eastAsia"/>
          <w:kern w:val="0"/>
          <w:sz w:val="24"/>
        </w:rPr>
        <w:t>.</w:t>
      </w:r>
      <w:r w:rsidR="00BD09FB" w:rsidRPr="000D5DED">
        <w:rPr>
          <w:rFonts w:ascii="宋体" w:hAnsi="宋体" w:cs="宋体" w:hint="eastAsia"/>
          <w:kern w:val="0"/>
          <w:sz w:val="24"/>
        </w:rPr>
        <w:t>以下股东的股息由本公司自行派发：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2387"/>
        <w:gridCol w:w="5425"/>
      </w:tblGrid>
      <w:tr w:rsidR="00BD09FB" w:rsidRPr="000D5DED" w:rsidTr="00BD09FB">
        <w:tc>
          <w:tcPr>
            <w:tcW w:w="1302" w:type="dxa"/>
            <w:tcBorders>
              <w:top w:val="single" w:sz="4" w:space="0" w:color="auto"/>
              <w:left w:val="single" w:sz="4" w:space="0" w:color="auto"/>
              <w:bottom w:val="single" w:sz="4" w:space="0" w:color="auto"/>
              <w:right w:val="single" w:sz="4" w:space="0" w:color="auto"/>
            </w:tcBorders>
            <w:shd w:val="clear" w:color="auto" w:fill="auto"/>
          </w:tcPr>
          <w:p w:rsidR="00BD09FB" w:rsidRPr="000D5DED" w:rsidRDefault="00BD09FB" w:rsidP="00BD09FB">
            <w:pPr>
              <w:spacing w:line="360" w:lineRule="auto"/>
              <w:rPr>
                <w:rFonts w:ascii="宋体" w:hAnsi="宋体"/>
                <w:sz w:val="24"/>
              </w:rPr>
            </w:pPr>
            <w:r w:rsidRPr="000D5DED">
              <w:rPr>
                <w:rFonts w:ascii="宋体" w:hAnsi="宋体" w:hint="eastAsia"/>
                <w:sz w:val="24"/>
              </w:rPr>
              <w:t>序号</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BD09FB" w:rsidRPr="000D5DED" w:rsidRDefault="00BD09FB" w:rsidP="00BD09FB">
            <w:pPr>
              <w:spacing w:line="360" w:lineRule="auto"/>
              <w:rPr>
                <w:rFonts w:ascii="宋体" w:hAnsi="宋体"/>
                <w:sz w:val="24"/>
              </w:rPr>
            </w:pPr>
            <w:r w:rsidRPr="000D5DED">
              <w:rPr>
                <w:rFonts w:ascii="宋体" w:hAnsi="宋体" w:hint="eastAsia"/>
                <w:sz w:val="24"/>
              </w:rPr>
              <w:t>股东账号</w:t>
            </w:r>
          </w:p>
        </w:tc>
        <w:tc>
          <w:tcPr>
            <w:tcW w:w="5425" w:type="dxa"/>
            <w:tcBorders>
              <w:top w:val="single" w:sz="4" w:space="0" w:color="auto"/>
              <w:left w:val="single" w:sz="4" w:space="0" w:color="auto"/>
              <w:bottom w:val="single" w:sz="4" w:space="0" w:color="auto"/>
              <w:right w:val="single" w:sz="4" w:space="0" w:color="auto"/>
            </w:tcBorders>
            <w:shd w:val="clear" w:color="auto" w:fill="auto"/>
          </w:tcPr>
          <w:p w:rsidR="00BD09FB" w:rsidRPr="000D5DED" w:rsidRDefault="00BD09FB" w:rsidP="00BD09FB">
            <w:pPr>
              <w:spacing w:line="360" w:lineRule="auto"/>
              <w:rPr>
                <w:rFonts w:ascii="宋体" w:hAnsi="宋体"/>
                <w:sz w:val="24"/>
              </w:rPr>
            </w:pPr>
            <w:r w:rsidRPr="000D5DED">
              <w:rPr>
                <w:rFonts w:ascii="宋体" w:hAnsi="宋体" w:hint="eastAsia"/>
                <w:sz w:val="24"/>
              </w:rPr>
              <w:t>股东名称</w:t>
            </w:r>
          </w:p>
        </w:tc>
      </w:tr>
      <w:tr w:rsidR="0026319D" w:rsidRPr="000D5DED" w:rsidTr="00BD09FB">
        <w:tc>
          <w:tcPr>
            <w:tcW w:w="1302" w:type="dxa"/>
            <w:tcBorders>
              <w:top w:val="single" w:sz="4" w:space="0" w:color="auto"/>
              <w:left w:val="single" w:sz="4" w:space="0" w:color="auto"/>
              <w:bottom w:val="single" w:sz="4" w:space="0" w:color="auto"/>
              <w:right w:val="single" w:sz="4" w:space="0" w:color="auto"/>
            </w:tcBorders>
            <w:shd w:val="clear" w:color="auto" w:fill="auto"/>
          </w:tcPr>
          <w:p w:rsidR="0026319D" w:rsidRPr="000D5DED" w:rsidRDefault="0026319D" w:rsidP="00C215FB">
            <w:pPr>
              <w:spacing w:line="360" w:lineRule="auto"/>
              <w:jc w:val="center"/>
              <w:rPr>
                <w:rFonts w:ascii="宋体" w:hAnsi="宋体"/>
                <w:sz w:val="24"/>
              </w:rPr>
            </w:pPr>
            <w:r w:rsidRPr="000D5DED">
              <w:rPr>
                <w:rFonts w:ascii="宋体" w:hAnsi="宋体" w:hint="eastAsia"/>
                <w:sz w:val="24"/>
              </w:rPr>
              <w:t>1</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26319D" w:rsidRPr="000D5DED" w:rsidRDefault="00485965" w:rsidP="0026319D">
            <w:pPr>
              <w:spacing w:line="360" w:lineRule="auto"/>
              <w:rPr>
                <w:rFonts w:ascii="宋体" w:hAnsi="宋体"/>
                <w:sz w:val="24"/>
              </w:rPr>
            </w:pPr>
            <w:r>
              <w:rPr>
                <w:rFonts w:ascii="宋体" w:hAnsi="宋体" w:hint="eastAsia"/>
                <w:sz w:val="24"/>
              </w:rPr>
              <w:t>08****6</w:t>
            </w:r>
            <w:r w:rsidR="0026319D" w:rsidRPr="000D5DED">
              <w:rPr>
                <w:rFonts w:ascii="宋体" w:hAnsi="宋体" w:hint="eastAsia"/>
                <w:sz w:val="24"/>
              </w:rPr>
              <w:t>101</w:t>
            </w:r>
          </w:p>
        </w:tc>
        <w:tc>
          <w:tcPr>
            <w:tcW w:w="5425" w:type="dxa"/>
            <w:tcBorders>
              <w:top w:val="single" w:sz="4" w:space="0" w:color="auto"/>
              <w:left w:val="single" w:sz="4" w:space="0" w:color="auto"/>
              <w:bottom w:val="single" w:sz="4" w:space="0" w:color="auto"/>
              <w:right w:val="single" w:sz="4" w:space="0" w:color="auto"/>
            </w:tcBorders>
            <w:shd w:val="clear" w:color="auto" w:fill="auto"/>
          </w:tcPr>
          <w:p w:rsidR="0026319D" w:rsidRPr="000D5DED" w:rsidRDefault="0026319D" w:rsidP="0026319D">
            <w:pPr>
              <w:spacing w:line="360" w:lineRule="auto"/>
              <w:rPr>
                <w:rFonts w:ascii="宋体" w:hAnsi="宋体"/>
                <w:sz w:val="24"/>
              </w:rPr>
            </w:pPr>
            <w:r w:rsidRPr="000D5DED">
              <w:rPr>
                <w:rFonts w:ascii="宋体" w:hAnsi="宋体" w:hint="eastAsia"/>
                <w:sz w:val="24"/>
              </w:rPr>
              <w:t>中国长安汽车集团股份有限公司</w:t>
            </w:r>
          </w:p>
        </w:tc>
      </w:tr>
      <w:tr w:rsidR="00162310" w:rsidRPr="000D5DED" w:rsidTr="00BD09FB">
        <w:tc>
          <w:tcPr>
            <w:tcW w:w="1302" w:type="dxa"/>
            <w:tcBorders>
              <w:top w:val="single" w:sz="4" w:space="0" w:color="auto"/>
              <w:left w:val="single" w:sz="4" w:space="0" w:color="auto"/>
              <w:bottom w:val="single" w:sz="4" w:space="0" w:color="auto"/>
              <w:right w:val="single" w:sz="4" w:space="0" w:color="auto"/>
            </w:tcBorders>
            <w:shd w:val="clear" w:color="auto" w:fill="auto"/>
          </w:tcPr>
          <w:p w:rsidR="00162310" w:rsidRPr="00007ED9" w:rsidRDefault="00B1619F" w:rsidP="00C215FB">
            <w:pPr>
              <w:spacing w:line="360" w:lineRule="auto"/>
              <w:jc w:val="center"/>
              <w:rPr>
                <w:rFonts w:ascii="宋体" w:hAnsi="宋体"/>
                <w:sz w:val="24"/>
                <w:highlight w:val="yellow"/>
              </w:rPr>
            </w:pPr>
            <w:r>
              <w:rPr>
                <w:rFonts w:ascii="宋体" w:hAnsi="宋体" w:hint="eastAsia"/>
                <w:sz w:val="24"/>
              </w:rPr>
              <w:t>2</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162310" w:rsidRPr="00007ED9" w:rsidRDefault="00A1271D" w:rsidP="0026319D">
            <w:pPr>
              <w:spacing w:line="360" w:lineRule="auto"/>
              <w:rPr>
                <w:rFonts w:ascii="宋体" w:hAnsi="宋体"/>
                <w:sz w:val="24"/>
                <w:highlight w:val="yellow"/>
              </w:rPr>
            </w:pPr>
            <w:r>
              <w:rPr>
                <w:rFonts w:ascii="宋体" w:hAnsi="宋体" w:hint="eastAsia"/>
                <w:sz w:val="24"/>
              </w:rPr>
              <w:t>08****1548</w:t>
            </w:r>
          </w:p>
        </w:tc>
        <w:tc>
          <w:tcPr>
            <w:tcW w:w="5425" w:type="dxa"/>
            <w:tcBorders>
              <w:top w:val="single" w:sz="4" w:space="0" w:color="auto"/>
              <w:left w:val="single" w:sz="4" w:space="0" w:color="auto"/>
              <w:bottom w:val="single" w:sz="4" w:space="0" w:color="auto"/>
              <w:right w:val="single" w:sz="4" w:space="0" w:color="auto"/>
            </w:tcBorders>
            <w:shd w:val="clear" w:color="auto" w:fill="auto"/>
          </w:tcPr>
          <w:p w:rsidR="00162310" w:rsidRPr="00007ED9" w:rsidRDefault="00485965" w:rsidP="0026319D">
            <w:pPr>
              <w:spacing w:line="360" w:lineRule="auto"/>
              <w:rPr>
                <w:rFonts w:ascii="宋体" w:hAnsi="宋体"/>
                <w:sz w:val="24"/>
                <w:highlight w:val="yellow"/>
              </w:rPr>
            </w:pPr>
            <w:r w:rsidRPr="00485965">
              <w:rPr>
                <w:rFonts w:ascii="宋体" w:hAnsi="宋体" w:hint="eastAsia"/>
                <w:sz w:val="24"/>
              </w:rPr>
              <w:t>中国长安汽车集团股份有限公司</w:t>
            </w:r>
          </w:p>
        </w:tc>
      </w:tr>
      <w:tr w:rsidR="00485965" w:rsidRPr="000D5DED" w:rsidTr="00BD09FB">
        <w:tc>
          <w:tcPr>
            <w:tcW w:w="1302" w:type="dxa"/>
            <w:tcBorders>
              <w:top w:val="single" w:sz="4" w:space="0" w:color="auto"/>
              <w:left w:val="single" w:sz="4" w:space="0" w:color="auto"/>
              <w:bottom w:val="single" w:sz="4" w:space="0" w:color="auto"/>
              <w:right w:val="single" w:sz="4" w:space="0" w:color="auto"/>
            </w:tcBorders>
            <w:shd w:val="clear" w:color="auto" w:fill="auto"/>
          </w:tcPr>
          <w:p w:rsidR="00485965" w:rsidRPr="00485965" w:rsidRDefault="00B1619F" w:rsidP="00C215FB">
            <w:pPr>
              <w:spacing w:line="360" w:lineRule="auto"/>
              <w:jc w:val="center"/>
              <w:rPr>
                <w:rFonts w:ascii="宋体" w:hAnsi="宋体"/>
                <w:sz w:val="24"/>
              </w:rPr>
            </w:pPr>
            <w:r>
              <w:rPr>
                <w:rFonts w:ascii="宋体" w:hAnsi="宋体" w:hint="eastAsia"/>
                <w:sz w:val="24"/>
              </w:rPr>
              <w:t>3</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485965" w:rsidRPr="00485965" w:rsidRDefault="00A1271D" w:rsidP="0026319D">
            <w:pPr>
              <w:spacing w:line="360" w:lineRule="auto"/>
              <w:rPr>
                <w:rFonts w:ascii="宋体" w:hAnsi="宋体"/>
                <w:sz w:val="24"/>
              </w:rPr>
            </w:pPr>
            <w:r w:rsidRPr="00A1271D">
              <w:rPr>
                <w:rFonts w:ascii="宋体" w:hAnsi="宋体"/>
                <w:sz w:val="24"/>
              </w:rPr>
              <w:t>08</w:t>
            </w:r>
            <w:r>
              <w:rPr>
                <w:rFonts w:ascii="宋体" w:hAnsi="宋体" w:hint="eastAsia"/>
                <w:sz w:val="24"/>
              </w:rPr>
              <w:t>****</w:t>
            </w:r>
            <w:r w:rsidRPr="00A1271D">
              <w:rPr>
                <w:rFonts w:ascii="宋体" w:hAnsi="宋体"/>
                <w:sz w:val="24"/>
              </w:rPr>
              <w:t>0605</w:t>
            </w:r>
          </w:p>
        </w:tc>
        <w:tc>
          <w:tcPr>
            <w:tcW w:w="5425" w:type="dxa"/>
            <w:tcBorders>
              <w:top w:val="single" w:sz="4" w:space="0" w:color="auto"/>
              <w:left w:val="single" w:sz="4" w:space="0" w:color="auto"/>
              <w:bottom w:val="single" w:sz="4" w:space="0" w:color="auto"/>
              <w:right w:val="single" w:sz="4" w:space="0" w:color="auto"/>
            </w:tcBorders>
            <w:shd w:val="clear" w:color="auto" w:fill="auto"/>
          </w:tcPr>
          <w:p w:rsidR="00485965" w:rsidRPr="00485965" w:rsidRDefault="00485965" w:rsidP="0026319D">
            <w:pPr>
              <w:spacing w:line="360" w:lineRule="auto"/>
              <w:rPr>
                <w:rFonts w:ascii="宋体" w:hAnsi="宋体"/>
                <w:sz w:val="24"/>
              </w:rPr>
            </w:pPr>
            <w:r w:rsidRPr="00485965">
              <w:rPr>
                <w:rFonts w:ascii="宋体" w:hAnsi="宋体" w:hint="eastAsia"/>
                <w:sz w:val="24"/>
              </w:rPr>
              <w:t>中国兵器装备集团有限公司</w:t>
            </w:r>
          </w:p>
        </w:tc>
      </w:tr>
    </w:tbl>
    <w:p w:rsidR="00BB4BD6" w:rsidRPr="00BB4BD6" w:rsidRDefault="00BB4BD6" w:rsidP="00BB4BD6">
      <w:pPr>
        <w:spacing w:line="360" w:lineRule="auto"/>
        <w:ind w:firstLineChars="200" w:firstLine="494"/>
        <w:rPr>
          <w:rFonts w:ascii="宋体" w:hAnsi="宋体" w:cs="宋体"/>
          <w:kern w:val="0"/>
          <w:sz w:val="24"/>
        </w:rPr>
      </w:pPr>
      <w:r w:rsidRPr="00BB4BD6">
        <w:rPr>
          <w:rFonts w:ascii="宋体" w:hAnsi="宋体" w:cs="宋体" w:hint="eastAsia"/>
          <w:kern w:val="0"/>
          <w:sz w:val="24"/>
        </w:rPr>
        <w:t>在权益分派业务申请期间（申请日：</w:t>
      </w:r>
      <w:r>
        <w:rPr>
          <w:rFonts w:ascii="宋体" w:hAnsi="宋体" w:cs="宋体" w:hint="eastAsia"/>
          <w:kern w:val="0"/>
          <w:sz w:val="24"/>
        </w:rPr>
        <w:t>201</w:t>
      </w:r>
      <w:r w:rsidR="00007ED9">
        <w:rPr>
          <w:rFonts w:ascii="宋体" w:hAnsi="宋体" w:cs="宋体" w:hint="eastAsia"/>
          <w:kern w:val="0"/>
          <w:sz w:val="24"/>
        </w:rPr>
        <w:t>8</w:t>
      </w:r>
      <w:r w:rsidRPr="00BB4BD6">
        <w:rPr>
          <w:rFonts w:ascii="宋体" w:hAnsi="宋体" w:cs="宋体" w:hint="eastAsia"/>
          <w:kern w:val="0"/>
          <w:sz w:val="24"/>
        </w:rPr>
        <w:t xml:space="preserve"> 年</w:t>
      </w:r>
      <w:r w:rsidR="00007ED9">
        <w:rPr>
          <w:rFonts w:ascii="宋体" w:hAnsi="宋体" w:cs="宋体" w:hint="eastAsia"/>
          <w:kern w:val="0"/>
          <w:sz w:val="24"/>
        </w:rPr>
        <w:t>6</w:t>
      </w:r>
      <w:r w:rsidRPr="00BB4BD6">
        <w:rPr>
          <w:rFonts w:ascii="宋体" w:hAnsi="宋体" w:cs="宋体" w:hint="eastAsia"/>
          <w:kern w:val="0"/>
          <w:sz w:val="24"/>
        </w:rPr>
        <w:t>月</w:t>
      </w:r>
      <w:r w:rsidR="00951173">
        <w:rPr>
          <w:rFonts w:ascii="宋体" w:hAnsi="宋体" w:cs="宋体" w:hint="eastAsia"/>
          <w:kern w:val="0"/>
          <w:sz w:val="24"/>
        </w:rPr>
        <w:t>21</w:t>
      </w:r>
      <w:r w:rsidRPr="00BB4BD6">
        <w:rPr>
          <w:rFonts w:ascii="宋体" w:hAnsi="宋体" w:cs="宋体" w:hint="eastAsia"/>
          <w:kern w:val="0"/>
          <w:sz w:val="24"/>
        </w:rPr>
        <w:t>日至登记日：</w:t>
      </w:r>
      <w:r w:rsidR="00007ED9">
        <w:rPr>
          <w:rFonts w:ascii="宋体" w:hAnsi="宋体" w:cs="宋体" w:hint="eastAsia"/>
          <w:kern w:val="0"/>
          <w:sz w:val="24"/>
        </w:rPr>
        <w:t>2018</w:t>
      </w:r>
      <w:r w:rsidRPr="00BB4BD6">
        <w:rPr>
          <w:rFonts w:ascii="宋体" w:hAnsi="宋体" w:cs="宋体" w:hint="eastAsia"/>
          <w:kern w:val="0"/>
          <w:sz w:val="24"/>
        </w:rPr>
        <w:t>年</w:t>
      </w:r>
      <w:r w:rsidR="00951173">
        <w:rPr>
          <w:rFonts w:ascii="宋体" w:hAnsi="宋体" w:cs="宋体" w:hint="eastAsia"/>
          <w:kern w:val="0"/>
          <w:sz w:val="24"/>
        </w:rPr>
        <w:t>7</w:t>
      </w:r>
      <w:r w:rsidRPr="00BB4BD6">
        <w:rPr>
          <w:rFonts w:ascii="宋体" w:hAnsi="宋体" w:cs="宋体" w:hint="eastAsia"/>
          <w:kern w:val="0"/>
          <w:sz w:val="24"/>
        </w:rPr>
        <w:t xml:space="preserve"> 月 </w:t>
      </w:r>
      <w:r w:rsidR="00951173">
        <w:rPr>
          <w:rFonts w:ascii="宋体" w:hAnsi="宋体" w:cs="宋体" w:hint="eastAsia"/>
          <w:kern w:val="0"/>
          <w:sz w:val="24"/>
        </w:rPr>
        <w:t>5</w:t>
      </w:r>
      <w:r w:rsidRPr="00BB4BD6">
        <w:rPr>
          <w:rFonts w:ascii="宋体" w:hAnsi="宋体" w:cs="宋体" w:hint="eastAsia"/>
          <w:kern w:val="0"/>
          <w:sz w:val="24"/>
        </w:rPr>
        <w:t>日），如因自派股东证券账户内股份减少而导致委托中国结算深圳分公司代派的现金</w:t>
      </w:r>
      <w:r w:rsidRPr="00BB4BD6">
        <w:rPr>
          <w:rFonts w:ascii="宋体" w:hAnsi="宋体" w:cs="宋体" w:hint="eastAsia"/>
          <w:kern w:val="0"/>
          <w:sz w:val="24"/>
        </w:rPr>
        <w:lastRenderedPageBreak/>
        <w:t>红利不足的，一切法律责任与后果由我公司自行承担。</w:t>
      </w:r>
    </w:p>
    <w:p w:rsidR="00BD09FB" w:rsidRPr="000D5DED" w:rsidRDefault="00BC0982" w:rsidP="00BD09FB">
      <w:pPr>
        <w:spacing w:line="360" w:lineRule="auto"/>
        <w:ind w:firstLineChars="200" w:firstLine="496"/>
        <w:rPr>
          <w:rFonts w:ascii="宋体" w:hAnsi="宋体" w:cs="宋体"/>
          <w:b/>
          <w:kern w:val="0"/>
          <w:sz w:val="24"/>
        </w:rPr>
      </w:pPr>
      <w:r w:rsidRPr="000D5DED">
        <w:rPr>
          <w:rFonts w:ascii="宋体" w:hAnsi="宋体" w:cs="宋体" w:hint="eastAsia"/>
          <w:b/>
          <w:kern w:val="0"/>
          <w:sz w:val="24"/>
        </w:rPr>
        <w:t>六</w:t>
      </w:r>
      <w:r w:rsidR="00BD09FB" w:rsidRPr="000D5DED">
        <w:rPr>
          <w:rFonts w:ascii="宋体" w:hAnsi="宋体" w:cs="宋体" w:hint="eastAsia"/>
          <w:b/>
          <w:kern w:val="0"/>
          <w:sz w:val="24"/>
        </w:rPr>
        <w:t>、其他事项说明</w:t>
      </w:r>
    </w:p>
    <w:p w:rsidR="00741B6D" w:rsidRPr="00741B6D" w:rsidRDefault="00741B6D" w:rsidP="00741B6D">
      <w:pPr>
        <w:spacing w:line="360" w:lineRule="auto"/>
        <w:ind w:firstLineChars="200" w:firstLine="494"/>
        <w:rPr>
          <w:rFonts w:ascii="宋体" w:hAnsi="宋体" w:cs="宋体"/>
          <w:kern w:val="0"/>
          <w:sz w:val="24"/>
        </w:rPr>
      </w:pPr>
      <w:r w:rsidRPr="000D5DED">
        <w:rPr>
          <w:rFonts w:ascii="宋体" w:hAnsi="宋体" w:cs="宋体" w:hint="eastAsia"/>
          <w:kern w:val="0"/>
          <w:sz w:val="24"/>
        </w:rPr>
        <w:t>1</w:t>
      </w:r>
      <w:r w:rsidR="00FC7A2B" w:rsidRPr="000D5DED">
        <w:rPr>
          <w:rFonts w:ascii="宋体" w:hAnsi="宋体" w:cs="宋体" w:hint="eastAsia"/>
          <w:kern w:val="0"/>
          <w:sz w:val="24"/>
        </w:rPr>
        <w:t>.</w:t>
      </w:r>
      <w:r w:rsidRPr="000D5DED">
        <w:rPr>
          <w:rFonts w:ascii="宋体" w:hAnsi="宋体" w:cs="宋体" w:hint="eastAsia"/>
          <w:kern w:val="0"/>
          <w:sz w:val="24"/>
        </w:rPr>
        <w:t>A股股东中的合格境外机构投资者以及B股股东中的非居民企业若需要提供完税证明的，请于201</w:t>
      </w:r>
      <w:r w:rsidR="00007ED9">
        <w:rPr>
          <w:rFonts w:ascii="宋体" w:hAnsi="宋体" w:cs="宋体" w:hint="eastAsia"/>
          <w:kern w:val="0"/>
          <w:sz w:val="24"/>
        </w:rPr>
        <w:t>8</w:t>
      </w:r>
      <w:r w:rsidRPr="000D5DED">
        <w:rPr>
          <w:rFonts w:ascii="宋体" w:hAnsi="宋体" w:cs="宋体" w:hint="eastAsia"/>
          <w:kern w:val="0"/>
          <w:sz w:val="24"/>
        </w:rPr>
        <w:t>年</w:t>
      </w:r>
      <w:r w:rsidR="00A331F4" w:rsidRPr="000D5DED">
        <w:rPr>
          <w:rFonts w:ascii="宋体" w:hAnsi="宋体" w:cs="宋体" w:hint="eastAsia"/>
          <w:kern w:val="0"/>
          <w:sz w:val="24"/>
        </w:rPr>
        <w:t>7</w:t>
      </w:r>
      <w:r w:rsidRPr="000D5DED">
        <w:rPr>
          <w:rFonts w:ascii="宋体" w:hAnsi="宋体" w:cs="宋体" w:hint="eastAsia"/>
          <w:kern w:val="0"/>
          <w:sz w:val="24"/>
        </w:rPr>
        <w:t>月</w:t>
      </w:r>
      <w:r w:rsidR="006273DD" w:rsidRPr="000D5DED">
        <w:rPr>
          <w:rFonts w:ascii="宋体" w:hAnsi="宋体" w:cs="宋体" w:hint="eastAsia"/>
          <w:kern w:val="0"/>
          <w:sz w:val="24"/>
        </w:rPr>
        <w:t>3</w:t>
      </w:r>
      <w:r w:rsidR="00A331F4" w:rsidRPr="000D5DED">
        <w:rPr>
          <w:rFonts w:ascii="宋体" w:hAnsi="宋体" w:cs="宋体" w:hint="eastAsia"/>
          <w:kern w:val="0"/>
          <w:sz w:val="24"/>
        </w:rPr>
        <w:t>1</w:t>
      </w:r>
      <w:r w:rsidRPr="000D5DED">
        <w:rPr>
          <w:rFonts w:ascii="宋体" w:hAnsi="宋体" w:cs="宋体" w:hint="eastAsia"/>
          <w:kern w:val="0"/>
          <w:sz w:val="24"/>
        </w:rPr>
        <w:t>日前</w:t>
      </w:r>
      <w:r w:rsidR="00BB2252" w:rsidRPr="000D5DED">
        <w:rPr>
          <w:rFonts w:ascii="宋体" w:hAnsi="宋体" w:cs="宋体" w:hint="eastAsia"/>
          <w:kern w:val="0"/>
          <w:sz w:val="24"/>
        </w:rPr>
        <w:t>（含当日</w:t>
      </w:r>
      <w:r w:rsidR="00BB2252" w:rsidRPr="00A331F4">
        <w:rPr>
          <w:rFonts w:ascii="宋体" w:hAnsi="宋体" w:cs="宋体" w:hint="eastAsia"/>
          <w:kern w:val="0"/>
          <w:sz w:val="24"/>
        </w:rPr>
        <w:t>）</w:t>
      </w:r>
      <w:r w:rsidRPr="00741B6D">
        <w:rPr>
          <w:rFonts w:ascii="宋体" w:hAnsi="宋体" w:cs="宋体" w:hint="eastAsia"/>
          <w:kern w:val="0"/>
          <w:sz w:val="24"/>
        </w:rPr>
        <w:t>与公司联系，并提供税务局要求的相关材料以便本公司向中国税务机关申请。</w:t>
      </w:r>
    </w:p>
    <w:p w:rsidR="00A331F4" w:rsidRPr="00741B6D" w:rsidRDefault="00741B6D" w:rsidP="00A331F4">
      <w:pPr>
        <w:spacing w:line="360" w:lineRule="auto"/>
        <w:ind w:firstLineChars="200" w:firstLine="494"/>
        <w:rPr>
          <w:rFonts w:ascii="宋体" w:hAnsi="宋体" w:cs="宋体"/>
          <w:kern w:val="0"/>
          <w:sz w:val="24"/>
        </w:rPr>
      </w:pPr>
      <w:r w:rsidRPr="00741B6D">
        <w:rPr>
          <w:rFonts w:ascii="宋体" w:hAnsi="宋体" w:cs="宋体" w:hint="eastAsia"/>
          <w:kern w:val="0"/>
          <w:sz w:val="24"/>
        </w:rPr>
        <w:t>2</w:t>
      </w:r>
      <w:r w:rsidR="00FC7A2B">
        <w:rPr>
          <w:rFonts w:ascii="宋体" w:hAnsi="宋体" w:cs="宋体" w:hint="eastAsia"/>
          <w:kern w:val="0"/>
          <w:sz w:val="24"/>
        </w:rPr>
        <w:t>.</w:t>
      </w:r>
      <w:r w:rsidR="00A331F4" w:rsidRPr="00A331F4">
        <w:rPr>
          <w:rFonts w:ascii="宋体" w:hAnsi="宋体" w:cs="宋体" w:hint="eastAsia"/>
          <w:kern w:val="0"/>
          <w:sz w:val="24"/>
        </w:rPr>
        <w:t>B股股东中如果存在不属于境内个人股东或非居民企业但所持红利被扣所得税的情况，请于</w:t>
      </w:r>
      <w:r w:rsidR="00BA7163">
        <w:rPr>
          <w:rFonts w:ascii="宋体" w:hAnsi="宋体" w:cs="宋体" w:hint="eastAsia"/>
          <w:kern w:val="0"/>
          <w:sz w:val="24"/>
        </w:rPr>
        <w:t>201</w:t>
      </w:r>
      <w:r w:rsidR="00007ED9">
        <w:rPr>
          <w:rFonts w:ascii="宋体" w:hAnsi="宋体" w:cs="宋体" w:hint="eastAsia"/>
          <w:kern w:val="0"/>
          <w:sz w:val="24"/>
        </w:rPr>
        <w:t>8</w:t>
      </w:r>
      <w:r w:rsidR="00A331F4" w:rsidRPr="00A331F4">
        <w:rPr>
          <w:rFonts w:ascii="宋体" w:hAnsi="宋体" w:cs="宋体" w:hint="eastAsia"/>
          <w:kern w:val="0"/>
          <w:sz w:val="24"/>
        </w:rPr>
        <w:t>年</w:t>
      </w:r>
      <w:r w:rsidR="00A331F4">
        <w:rPr>
          <w:rFonts w:ascii="宋体" w:hAnsi="宋体" w:cs="宋体" w:hint="eastAsia"/>
          <w:kern w:val="0"/>
          <w:sz w:val="24"/>
        </w:rPr>
        <w:t>7</w:t>
      </w:r>
      <w:r w:rsidR="00A331F4" w:rsidRPr="00A331F4">
        <w:rPr>
          <w:rFonts w:ascii="宋体" w:hAnsi="宋体" w:cs="宋体" w:hint="eastAsia"/>
          <w:kern w:val="0"/>
          <w:sz w:val="24"/>
        </w:rPr>
        <w:t>月</w:t>
      </w:r>
      <w:r w:rsidR="00A331F4">
        <w:rPr>
          <w:rFonts w:ascii="宋体" w:hAnsi="宋体" w:cs="宋体" w:hint="eastAsia"/>
          <w:kern w:val="0"/>
          <w:sz w:val="24"/>
        </w:rPr>
        <w:t>31</w:t>
      </w:r>
      <w:r w:rsidR="00A331F4" w:rsidRPr="00A331F4">
        <w:rPr>
          <w:rFonts w:ascii="宋体" w:hAnsi="宋体" w:cs="宋体" w:hint="eastAsia"/>
          <w:kern w:val="0"/>
          <w:sz w:val="24"/>
        </w:rPr>
        <w:t>日前（含当日）与公司联系，并提供相关材料以便进行甄别，确认情况属实后公司将协助返还所扣税款。</w:t>
      </w:r>
    </w:p>
    <w:p w:rsidR="00BD09FB" w:rsidRPr="00E61DF0" w:rsidRDefault="00BC0982" w:rsidP="00BD09FB">
      <w:pPr>
        <w:spacing w:line="360" w:lineRule="auto"/>
        <w:ind w:firstLineChars="200" w:firstLine="496"/>
        <w:rPr>
          <w:rFonts w:ascii="宋体" w:hAnsi="宋体" w:cs="宋体"/>
          <w:b/>
          <w:kern w:val="0"/>
          <w:sz w:val="24"/>
        </w:rPr>
      </w:pPr>
      <w:r w:rsidRPr="00E61DF0">
        <w:rPr>
          <w:rFonts w:ascii="宋体" w:hAnsi="宋体" w:cs="宋体" w:hint="eastAsia"/>
          <w:b/>
          <w:kern w:val="0"/>
          <w:sz w:val="24"/>
        </w:rPr>
        <w:t>七</w:t>
      </w:r>
      <w:r w:rsidR="00BD09FB" w:rsidRPr="00E61DF0">
        <w:rPr>
          <w:rFonts w:ascii="宋体" w:hAnsi="宋体" w:cs="宋体" w:hint="eastAsia"/>
          <w:b/>
          <w:kern w:val="0"/>
          <w:sz w:val="24"/>
        </w:rPr>
        <w:t>、</w:t>
      </w:r>
      <w:r w:rsidR="00914B6A" w:rsidRPr="00E61DF0">
        <w:rPr>
          <w:rFonts w:ascii="宋体" w:hAnsi="宋体" w:cs="宋体" w:hint="eastAsia"/>
          <w:b/>
          <w:kern w:val="0"/>
          <w:sz w:val="24"/>
        </w:rPr>
        <w:t>有关</w:t>
      </w:r>
      <w:r w:rsidR="00BD09FB" w:rsidRPr="00E61DF0">
        <w:rPr>
          <w:rFonts w:ascii="宋体" w:hAnsi="宋体" w:cs="宋体" w:hint="eastAsia"/>
          <w:b/>
          <w:kern w:val="0"/>
          <w:sz w:val="24"/>
        </w:rPr>
        <w:t>咨询办法</w:t>
      </w:r>
    </w:p>
    <w:p w:rsidR="00BD09FB" w:rsidRPr="00BD09FB" w:rsidRDefault="00BD09FB" w:rsidP="00BD09FB">
      <w:pPr>
        <w:spacing w:line="360" w:lineRule="auto"/>
        <w:ind w:firstLineChars="200" w:firstLine="494"/>
        <w:rPr>
          <w:rFonts w:ascii="宋体" w:hAnsi="宋体" w:cs="宋体"/>
          <w:kern w:val="0"/>
          <w:sz w:val="24"/>
        </w:rPr>
      </w:pPr>
      <w:r w:rsidRPr="00BD09FB">
        <w:rPr>
          <w:rFonts w:ascii="宋体" w:hAnsi="宋体" w:cs="宋体" w:hint="eastAsia"/>
          <w:kern w:val="0"/>
          <w:sz w:val="24"/>
        </w:rPr>
        <w:t>咨询机构：公司董事会办公室</w:t>
      </w:r>
    </w:p>
    <w:p w:rsidR="00BD09FB" w:rsidRPr="00BD09FB" w:rsidRDefault="00BD09FB" w:rsidP="00BD09FB">
      <w:pPr>
        <w:spacing w:line="360" w:lineRule="auto"/>
        <w:ind w:firstLineChars="200" w:firstLine="494"/>
        <w:rPr>
          <w:rFonts w:ascii="宋体" w:hAnsi="宋体" w:cs="宋体"/>
          <w:kern w:val="0"/>
          <w:sz w:val="24"/>
        </w:rPr>
      </w:pPr>
      <w:r w:rsidRPr="00BD09FB">
        <w:rPr>
          <w:rFonts w:ascii="宋体" w:hAnsi="宋体" w:cs="宋体" w:hint="eastAsia"/>
          <w:kern w:val="0"/>
          <w:sz w:val="24"/>
        </w:rPr>
        <w:t>咨询地址：重庆市江北区建新东路260号</w:t>
      </w:r>
    </w:p>
    <w:p w:rsidR="00BD09FB" w:rsidRPr="00BD09FB" w:rsidRDefault="00BD09FB" w:rsidP="00BD09FB">
      <w:pPr>
        <w:spacing w:line="360" w:lineRule="auto"/>
        <w:ind w:firstLineChars="200" w:firstLine="494"/>
        <w:rPr>
          <w:rFonts w:ascii="宋体" w:hAnsi="宋体" w:cs="宋体"/>
          <w:kern w:val="0"/>
          <w:sz w:val="24"/>
        </w:rPr>
      </w:pPr>
      <w:r w:rsidRPr="00BD09FB">
        <w:rPr>
          <w:rFonts w:ascii="宋体" w:hAnsi="宋体" w:cs="宋体" w:hint="eastAsia"/>
          <w:kern w:val="0"/>
          <w:sz w:val="24"/>
        </w:rPr>
        <w:t>咨询电话：（023）</w:t>
      </w:r>
      <w:r w:rsidR="000B2FCE">
        <w:rPr>
          <w:rFonts w:ascii="宋体" w:hAnsi="宋体" w:cs="宋体" w:hint="eastAsia"/>
          <w:kern w:val="0"/>
          <w:sz w:val="24"/>
        </w:rPr>
        <w:t>67594008</w:t>
      </w:r>
    </w:p>
    <w:p w:rsidR="00BD09FB" w:rsidRPr="00BD09FB" w:rsidRDefault="00BD09FB" w:rsidP="00BD09FB">
      <w:pPr>
        <w:spacing w:line="360" w:lineRule="auto"/>
        <w:ind w:firstLineChars="200" w:firstLine="494"/>
        <w:rPr>
          <w:rFonts w:ascii="宋体" w:hAnsi="宋体" w:cs="宋体"/>
          <w:kern w:val="0"/>
          <w:sz w:val="24"/>
        </w:rPr>
      </w:pPr>
      <w:r w:rsidRPr="00BD09FB">
        <w:rPr>
          <w:rFonts w:ascii="宋体" w:hAnsi="宋体" w:cs="宋体" w:hint="eastAsia"/>
          <w:kern w:val="0"/>
          <w:sz w:val="24"/>
        </w:rPr>
        <w:t>传真电话：（023）67866055</w:t>
      </w:r>
    </w:p>
    <w:p w:rsidR="00BD09FB" w:rsidRPr="00E61DF0" w:rsidRDefault="00BC0982" w:rsidP="00BD09FB">
      <w:pPr>
        <w:spacing w:line="360" w:lineRule="auto"/>
        <w:ind w:firstLineChars="200" w:firstLine="496"/>
        <w:rPr>
          <w:rFonts w:ascii="宋体" w:hAnsi="宋体" w:cs="宋体"/>
          <w:b/>
          <w:kern w:val="0"/>
          <w:sz w:val="24"/>
        </w:rPr>
      </w:pPr>
      <w:r w:rsidRPr="00E61DF0">
        <w:rPr>
          <w:rFonts w:ascii="宋体" w:hAnsi="宋体" w:cs="宋体" w:hint="eastAsia"/>
          <w:b/>
          <w:kern w:val="0"/>
          <w:sz w:val="24"/>
        </w:rPr>
        <w:t>八</w:t>
      </w:r>
      <w:r w:rsidR="00BD09FB" w:rsidRPr="00E61DF0">
        <w:rPr>
          <w:rFonts w:ascii="宋体" w:hAnsi="宋体" w:cs="宋体" w:hint="eastAsia"/>
          <w:b/>
          <w:kern w:val="0"/>
          <w:sz w:val="24"/>
        </w:rPr>
        <w:t>、备查文件</w:t>
      </w:r>
    </w:p>
    <w:p w:rsidR="00AE1E7E" w:rsidRDefault="00AE1E7E" w:rsidP="00BD09FB">
      <w:pPr>
        <w:spacing w:line="360" w:lineRule="auto"/>
        <w:ind w:firstLineChars="200" w:firstLine="494"/>
        <w:rPr>
          <w:rFonts w:ascii="宋体" w:hAnsi="宋体" w:cs="宋体"/>
          <w:kern w:val="0"/>
          <w:sz w:val="24"/>
        </w:rPr>
      </w:pPr>
      <w:r w:rsidRPr="00AE1E7E">
        <w:rPr>
          <w:rFonts w:ascii="宋体" w:hAnsi="宋体" w:cs="宋体" w:hint="eastAsia"/>
          <w:kern w:val="0"/>
          <w:sz w:val="24"/>
        </w:rPr>
        <w:t>1、中国结算深圳分公司确认有关权益分派具体时间安排的文件；</w:t>
      </w:r>
    </w:p>
    <w:p w:rsidR="00AE1E7E" w:rsidRPr="00BD09FB" w:rsidRDefault="00AE1E7E" w:rsidP="00BD09FB">
      <w:pPr>
        <w:spacing w:line="360" w:lineRule="auto"/>
        <w:ind w:firstLineChars="200" w:firstLine="494"/>
        <w:rPr>
          <w:rFonts w:ascii="宋体" w:hAnsi="宋体" w:cs="宋体"/>
          <w:kern w:val="0"/>
          <w:sz w:val="24"/>
        </w:rPr>
      </w:pPr>
      <w:r>
        <w:rPr>
          <w:rFonts w:ascii="宋体" w:hAnsi="宋体" w:cs="宋体" w:hint="eastAsia"/>
          <w:kern w:val="0"/>
          <w:sz w:val="24"/>
        </w:rPr>
        <w:t>2、公司</w:t>
      </w:r>
      <w:r>
        <w:rPr>
          <w:rFonts w:ascii="宋体" w:hAnsi="宋体" w:cs="宋体"/>
          <w:kern w:val="0"/>
          <w:sz w:val="24"/>
        </w:rPr>
        <w:t>第七届董事会第</w:t>
      </w:r>
      <w:r w:rsidR="00007ED9">
        <w:rPr>
          <w:rFonts w:ascii="宋体" w:hAnsi="宋体" w:cs="宋体" w:hint="eastAsia"/>
          <w:kern w:val="0"/>
          <w:sz w:val="24"/>
        </w:rPr>
        <w:t>三十</w:t>
      </w:r>
      <w:r>
        <w:rPr>
          <w:rFonts w:ascii="宋体" w:hAnsi="宋体" w:cs="宋体"/>
          <w:kern w:val="0"/>
          <w:sz w:val="24"/>
        </w:rPr>
        <w:t>次会议决议；</w:t>
      </w:r>
    </w:p>
    <w:p w:rsidR="001E402C" w:rsidRDefault="00AE1E7E" w:rsidP="00BD09FB">
      <w:pPr>
        <w:spacing w:line="360" w:lineRule="auto"/>
        <w:ind w:firstLineChars="200" w:firstLine="494"/>
        <w:rPr>
          <w:rFonts w:ascii="宋体" w:hAnsi="宋体" w:cs="宋体"/>
          <w:kern w:val="0"/>
          <w:sz w:val="24"/>
        </w:rPr>
      </w:pPr>
      <w:r>
        <w:rPr>
          <w:rFonts w:ascii="宋体" w:hAnsi="宋体" w:cs="宋体" w:hint="eastAsia"/>
          <w:kern w:val="0"/>
          <w:sz w:val="24"/>
        </w:rPr>
        <w:t>3、</w:t>
      </w:r>
      <w:r w:rsidR="00BD09FB" w:rsidRPr="00BD09FB">
        <w:rPr>
          <w:rFonts w:ascii="宋体" w:hAnsi="宋体" w:cs="宋体" w:hint="eastAsia"/>
          <w:kern w:val="0"/>
          <w:sz w:val="24"/>
        </w:rPr>
        <w:t>公司20</w:t>
      </w:r>
      <w:r w:rsidR="003A479E">
        <w:rPr>
          <w:rFonts w:ascii="宋体" w:hAnsi="宋体" w:cs="宋体" w:hint="eastAsia"/>
          <w:kern w:val="0"/>
          <w:sz w:val="24"/>
        </w:rPr>
        <w:t>1</w:t>
      </w:r>
      <w:r w:rsidR="00007ED9">
        <w:rPr>
          <w:rFonts w:ascii="宋体" w:hAnsi="宋体" w:cs="宋体" w:hint="eastAsia"/>
          <w:kern w:val="0"/>
          <w:sz w:val="24"/>
        </w:rPr>
        <w:t>7</w:t>
      </w:r>
      <w:r w:rsidR="00BD09FB" w:rsidRPr="00BD09FB">
        <w:rPr>
          <w:rFonts w:ascii="宋体" w:hAnsi="宋体" w:cs="宋体" w:hint="eastAsia"/>
          <w:kern w:val="0"/>
          <w:sz w:val="24"/>
        </w:rPr>
        <w:t>年度股东大会决议及决议公告。</w:t>
      </w:r>
    </w:p>
    <w:p w:rsidR="000B2FCE" w:rsidRPr="00484EED" w:rsidRDefault="000B2FCE" w:rsidP="00484EED">
      <w:pPr>
        <w:spacing w:line="360" w:lineRule="auto"/>
        <w:rPr>
          <w:rFonts w:ascii="宋体" w:hAnsi="宋体" w:cs="宋体"/>
          <w:kern w:val="0"/>
          <w:sz w:val="24"/>
        </w:rPr>
      </w:pPr>
    </w:p>
    <w:p w:rsidR="00741B6D" w:rsidRDefault="00741B6D" w:rsidP="00741B6D">
      <w:pPr>
        <w:spacing w:before="60"/>
        <w:rPr>
          <w:sz w:val="24"/>
        </w:rPr>
      </w:pPr>
    </w:p>
    <w:p w:rsidR="001E402C" w:rsidRDefault="001E402C" w:rsidP="00BA7163">
      <w:pPr>
        <w:spacing w:before="60"/>
        <w:ind w:firstLineChars="2050" w:firstLine="5065"/>
        <w:rPr>
          <w:sz w:val="24"/>
        </w:rPr>
      </w:pPr>
      <w:r>
        <w:rPr>
          <w:rFonts w:hint="eastAsia"/>
          <w:sz w:val="24"/>
        </w:rPr>
        <w:t>重庆长安汽车股份有限公司董事会</w:t>
      </w:r>
      <w:r>
        <w:rPr>
          <w:rFonts w:hint="eastAsia"/>
          <w:sz w:val="24"/>
        </w:rPr>
        <w:t xml:space="preserve">    </w:t>
      </w:r>
    </w:p>
    <w:p w:rsidR="00FD4024" w:rsidRDefault="001E402C" w:rsidP="001E402C">
      <w:pPr>
        <w:spacing w:before="120"/>
        <w:ind w:firstLineChars="2075" w:firstLine="5127"/>
        <w:rPr>
          <w:sz w:val="24"/>
        </w:rPr>
      </w:pPr>
      <w:r>
        <w:rPr>
          <w:rFonts w:hint="eastAsia"/>
          <w:sz w:val="24"/>
        </w:rPr>
        <w:t xml:space="preserve">    </w:t>
      </w:r>
      <w:r w:rsidR="00AA0557">
        <w:rPr>
          <w:rFonts w:hint="eastAsia"/>
          <w:sz w:val="24"/>
        </w:rPr>
        <w:t xml:space="preserve"> </w:t>
      </w:r>
      <w:r w:rsidR="00542DC6">
        <w:rPr>
          <w:sz w:val="24"/>
        </w:rPr>
        <w:t xml:space="preserve"> </w:t>
      </w:r>
      <w:r w:rsidRPr="00A74A93">
        <w:rPr>
          <w:rFonts w:hint="eastAsia"/>
          <w:sz w:val="24"/>
        </w:rPr>
        <w:t>20</w:t>
      </w:r>
      <w:r w:rsidR="000942E2" w:rsidRPr="00A74A93">
        <w:rPr>
          <w:rFonts w:hint="eastAsia"/>
          <w:sz w:val="24"/>
        </w:rPr>
        <w:t>1</w:t>
      </w:r>
      <w:r w:rsidR="00007ED9">
        <w:rPr>
          <w:rFonts w:hint="eastAsia"/>
          <w:sz w:val="24"/>
        </w:rPr>
        <w:t>8</w:t>
      </w:r>
      <w:r>
        <w:rPr>
          <w:rFonts w:hint="eastAsia"/>
          <w:sz w:val="24"/>
        </w:rPr>
        <w:t>年</w:t>
      </w:r>
      <w:r w:rsidR="00951173">
        <w:rPr>
          <w:rFonts w:hint="eastAsia"/>
          <w:sz w:val="24"/>
        </w:rPr>
        <w:t>6</w:t>
      </w:r>
      <w:r>
        <w:rPr>
          <w:rFonts w:hint="eastAsia"/>
          <w:sz w:val="24"/>
        </w:rPr>
        <w:t>月</w:t>
      </w:r>
      <w:r w:rsidR="00951173">
        <w:rPr>
          <w:rFonts w:hint="eastAsia"/>
          <w:sz w:val="24"/>
        </w:rPr>
        <w:t>28</w:t>
      </w:r>
      <w:r w:rsidR="00951173">
        <w:rPr>
          <w:rFonts w:hint="eastAsia"/>
          <w:sz w:val="24"/>
        </w:rPr>
        <w:t>日</w:t>
      </w:r>
    </w:p>
    <w:p w:rsidR="00FD4024" w:rsidRDefault="00FD4024" w:rsidP="001E402C">
      <w:pPr>
        <w:spacing w:before="120"/>
        <w:ind w:firstLineChars="2075" w:firstLine="5127"/>
        <w:rPr>
          <w:sz w:val="24"/>
        </w:rPr>
      </w:pPr>
    </w:p>
    <w:sectPr w:rsidR="00FD4024" w:rsidSect="00E4461F">
      <w:pgSz w:w="11906" w:h="16838" w:code="9"/>
      <w:pgMar w:top="1361" w:right="1361" w:bottom="1361" w:left="1361" w:header="851" w:footer="992" w:gutter="57"/>
      <w:cols w:space="425"/>
      <w:docGrid w:type="linesAndChars" w:linePitch="330" w:charSpace="1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8B" w:rsidRDefault="008C038B" w:rsidP="008010E3">
      <w:r>
        <w:separator/>
      </w:r>
    </w:p>
  </w:endnote>
  <w:endnote w:type="continuationSeparator" w:id="0">
    <w:p w:rsidR="008C038B" w:rsidRDefault="008C038B" w:rsidP="0080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8B" w:rsidRDefault="008C038B" w:rsidP="008010E3">
      <w:r>
        <w:separator/>
      </w:r>
    </w:p>
  </w:footnote>
  <w:footnote w:type="continuationSeparator" w:id="0">
    <w:p w:rsidR="008C038B" w:rsidRDefault="008C038B" w:rsidP="00801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C2A82"/>
    <w:multiLevelType w:val="singleLevel"/>
    <w:tmpl w:val="0DDE6F2A"/>
    <w:lvl w:ilvl="0">
      <w:start w:val="2"/>
      <w:numFmt w:val="decimal"/>
      <w:lvlText w:val="%1、"/>
      <w:lvlJc w:val="left"/>
      <w:pPr>
        <w:tabs>
          <w:tab w:val="num" w:pos="840"/>
        </w:tabs>
        <w:ind w:left="84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7"/>
  <w:drawingGridVerticalSpacing w:val="16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79"/>
    <w:rsid w:val="0000106F"/>
    <w:rsid w:val="000033BB"/>
    <w:rsid w:val="00007ED9"/>
    <w:rsid w:val="000109E3"/>
    <w:rsid w:val="00025473"/>
    <w:rsid w:val="000322E8"/>
    <w:rsid w:val="00035821"/>
    <w:rsid w:val="0004418E"/>
    <w:rsid w:val="00046AEA"/>
    <w:rsid w:val="00046B3D"/>
    <w:rsid w:val="00051BDA"/>
    <w:rsid w:val="00056779"/>
    <w:rsid w:val="00057E7B"/>
    <w:rsid w:val="00063203"/>
    <w:rsid w:val="0008505B"/>
    <w:rsid w:val="0009331E"/>
    <w:rsid w:val="000942E2"/>
    <w:rsid w:val="00096A0B"/>
    <w:rsid w:val="000A485F"/>
    <w:rsid w:val="000B2FCE"/>
    <w:rsid w:val="000D03CD"/>
    <w:rsid w:val="000D5DED"/>
    <w:rsid w:val="000E6340"/>
    <w:rsid w:val="000E6750"/>
    <w:rsid w:val="000E6AB6"/>
    <w:rsid w:val="00132080"/>
    <w:rsid w:val="00135DD4"/>
    <w:rsid w:val="001435D4"/>
    <w:rsid w:val="0014405B"/>
    <w:rsid w:val="001519EC"/>
    <w:rsid w:val="001521E7"/>
    <w:rsid w:val="001546A8"/>
    <w:rsid w:val="00162310"/>
    <w:rsid w:val="00171E22"/>
    <w:rsid w:val="00173A1A"/>
    <w:rsid w:val="001848B9"/>
    <w:rsid w:val="001D11F0"/>
    <w:rsid w:val="001D6E68"/>
    <w:rsid w:val="001E402C"/>
    <w:rsid w:val="002208FA"/>
    <w:rsid w:val="00226745"/>
    <w:rsid w:val="00233BDD"/>
    <w:rsid w:val="002362DC"/>
    <w:rsid w:val="002562C7"/>
    <w:rsid w:val="0025710F"/>
    <w:rsid w:val="0026319D"/>
    <w:rsid w:val="0026406D"/>
    <w:rsid w:val="00265B32"/>
    <w:rsid w:val="00292159"/>
    <w:rsid w:val="002A59A3"/>
    <w:rsid w:val="002B0FC5"/>
    <w:rsid w:val="002B4493"/>
    <w:rsid w:val="002B76A8"/>
    <w:rsid w:val="002F7AEA"/>
    <w:rsid w:val="003203BD"/>
    <w:rsid w:val="00326CC1"/>
    <w:rsid w:val="0033693F"/>
    <w:rsid w:val="00346F9A"/>
    <w:rsid w:val="00351840"/>
    <w:rsid w:val="00363460"/>
    <w:rsid w:val="003717B5"/>
    <w:rsid w:val="00374EFB"/>
    <w:rsid w:val="00390750"/>
    <w:rsid w:val="00395EF7"/>
    <w:rsid w:val="00397F57"/>
    <w:rsid w:val="003A2C5F"/>
    <w:rsid w:val="003A479E"/>
    <w:rsid w:val="003A61AF"/>
    <w:rsid w:val="003B2392"/>
    <w:rsid w:val="003C1AD6"/>
    <w:rsid w:val="003C7B1C"/>
    <w:rsid w:val="003D586E"/>
    <w:rsid w:val="003D5E29"/>
    <w:rsid w:val="004070FE"/>
    <w:rsid w:val="004123D1"/>
    <w:rsid w:val="00431402"/>
    <w:rsid w:val="00431C89"/>
    <w:rsid w:val="00432201"/>
    <w:rsid w:val="0043671D"/>
    <w:rsid w:val="004404B9"/>
    <w:rsid w:val="00441407"/>
    <w:rsid w:val="00442963"/>
    <w:rsid w:val="00470E05"/>
    <w:rsid w:val="004731A3"/>
    <w:rsid w:val="00477AD5"/>
    <w:rsid w:val="00484EED"/>
    <w:rsid w:val="00485965"/>
    <w:rsid w:val="00491C7F"/>
    <w:rsid w:val="004A30C2"/>
    <w:rsid w:val="004A3E15"/>
    <w:rsid w:val="004A50DA"/>
    <w:rsid w:val="004A54ED"/>
    <w:rsid w:val="004A7B20"/>
    <w:rsid w:val="004B7A8F"/>
    <w:rsid w:val="004C44F7"/>
    <w:rsid w:val="004C6357"/>
    <w:rsid w:val="004D3F4C"/>
    <w:rsid w:val="004E7B77"/>
    <w:rsid w:val="004F2D6B"/>
    <w:rsid w:val="004F351A"/>
    <w:rsid w:val="004F527F"/>
    <w:rsid w:val="005108F3"/>
    <w:rsid w:val="005141D7"/>
    <w:rsid w:val="005173C8"/>
    <w:rsid w:val="005331BF"/>
    <w:rsid w:val="00533DF6"/>
    <w:rsid w:val="005344E9"/>
    <w:rsid w:val="00542DC6"/>
    <w:rsid w:val="00545241"/>
    <w:rsid w:val="005466AD"/>
    <w:rsid w:val="00547BBC"/>
    <w:rsid w:val="00557BC1"/>
    <w:rsid w:val="00563B54"/>
    <w:rsid w:val="00573F6C"/>
    <w:rsid w:val="005755F2"/>
    <w:rsid w:val="005803A7"/>
    <w:rsid w:val="005811E2"/>
    <w:rsid w:val="005840FD"/>
    <w:rsid w:val="005A6511"/>
    <w:rsid w:val="005B3235"/>
    <w:rsid w:val="005D053D"/>
    <w:rsid w:val="005D57A9"/>
    <w:rsid w:val="005D5E5E"/>
    <w:rsid w:val="005F07E8"/>
    <w:rsid w:val="005F5184"/>
    <w:rsid w:val="006005FD"/>
    <w:rsid w:val="00605488"/>
    <w:rsid w:val="00615D5D"/>
    <w:rsid w:val="00620D57"/>
    <w:rsid w:val="006214D8"/>
    <w:rsid w:val="00621C8A"/>
    <w:rsid w:val="00624485"/>
    <w:rsid w:val="00626DBD"/>
    <w:rsid w:val="006273DD"/>
    <w:rsid w:val="00640D64"/>
    <w:rsid w:val="006431AF"/>
    <w:rsid w:val="00651705"/>
    <w:rsid w:val="00674114"/>
    <w:rsid w:val="00677A8E"/>
    <w:rsid w:val="00682B74"/>
    <w:rsid w:val="00684BD4"/>
    <w:rsid w:val="00694F86"/>
    <w:rsid w:val="006D057C"/>
    <w:rsid w:val="006D3E6A"/>
    <w:rsid w:val="006E1F6B"/>
    <w:rsid w:val="006E6DB1"/>
    <w:rsid w:val="006F2CCC"/>
    <w:rsid w:val="006F4B1C"/>
    <w:rsid w:val="00702AC4"/>
    <w:rsid w:val="007035CF"/>
    <w:rsid w:val="00707C16"/>
    <w:rsid w:val="007119EB"/>
    <w:rsid w:val="007218D1"/>
    <w:rsid w:val="00723BC8"/>
    <w:rsid w:val="00723FDA"/>
    <w:rsid w:val="007347D6"/>
    <w:rsid w:val="00741B6D"/>
    <w:rsid w:val="00753F4C"/>
    <w:rsid w:val="00774803"/>
    <w:rsid w:val="00776DEB"/>
    <w:rsid w:val="007938DB"/>
    <w:rsid w:val="007A25BC"/>
    <w:rsid w:val="007A4D73"/>
    <w:rsid w:val="007B53CC"/>
    <w:rsid w:val="007D29DE"/>
    <w:rsid w:val="007E037C"/>
    <w:rsid w:val="007E30C7"/>
    <w:rsid w:val="008010E3"/>
    <w:rsid w:val="008018E4"/>
    <w:rsid w:val="00805D6F"/>
    <w:rsid w:val="0081138F"/>
    <w:rsid w:val="008219F0"/>
    <w:rsid w:val="00832433"/>
    <w:rsid w:val="00834746"/>
    <w:rsid w:val="00837BA3"/>
    <w:rsid w:val="0086059A"/>
    <w:rsid w:val="00863CF4"/>
    <w:rsid w:val="008644D9"/>
    <w:rsid w:val="00872CA2"/>
    <w:rsid w:val="0087634F"/>
    <w:rsid w:val="0087642C"/>
    <w:rsid w:val="008842CB"/>
    <w:rsid w:val="00893387"/>
    <w:rsid w:val="008B283F"/>
    <w:rsid w:val="008B55E9"/>
    <w:rsid w:val="008C038B"/>
    <w:rsid w:val="008D23FE"/>
    <w:rsid w:val="008E0892"/>
    <w:rsid w:val="008E1B49"/>
    <w:rsid w:val="008E3625"/>
    <w:rsid w:val="008E5EF3"/>
    <w:rsid w:val="008F1066"/>
    <w:rsid w:val="008F300C"/>
    <w:rsid w:val="0090378B"/>
    <w:rsid w:val="00910FF6"/>
    <w:rsid w:val="00914B6A"/>
    <w:rsid w:val="0092296B"/>
    <w:rsid w:val="009246B1"/>
    <w:rsid w:val="00931160"/>
    <w:rsid w:val="009409F8"/>
    <w:rsid w:val="00947879"/>
    <w:rsid w:val="00951173"/>
    <w:rsid w:val="009528E7"/>
    <w:rsid w:val="00953609"/>
    <w:rsid w:val="00957079"/>
    <w:rsid w:val="009667F9"/>
    <w:rsid w:val="00981374"/>
    <w:rsid w:val="0098332B"/>
    <w:rsid w:val="00985FC4"/>
    <w:rsid w:val="00992E14"/>
    <w:rsid w:val="009945E6"/>
    <w:rsid w:val="009A5431"/>
    <w:rsid w:val="009B6971"/>
    <w:rsid w:val="009C6DFA"/>
    <w:rsid w:val="009C700B"/>
    <w:rsid w:val="009D6B49"/>
    <w:rsid w:val="009E5DE2"/>
    <w:rsid w:val="009E7FE7"/>
    <w:rsid w:val="009F0F60"/>
    <w:rsid w:val="009F25D5"/>
    <w:rsid w:val="00A01AC0"/>
    <w:rsid w:val="00A038BC"/>
    <w:rsid w:val="00A0518C"/>
    <w:rsid w:val="00A1271D"/>
    <w:rsid w:val="00A16272"/>
    <w:rsid w:val="00A21B1B"/>
    <w:rsid w:val="00A243AC"/>
    <w:rsid w:val="00A250B7"/>
    <w:rsid w:val="00A27791"/>
    <w:rsid w:val="00A331F4"/>
    <w:rsid w:val="00A57B42"/>
    <w:rsid w:val="00A607AF"/>
    <w:rsid w:val="00A62555"/>
    <w:rsid w:val="00A65657"/>
    <w:rsid w:val="00A66214"/>
    <w:rsid w:val="00A72592"/>
    <w:rsid w:val="00A73329"/>
    <w:rsid w:val="00A74A93"/>
    <w:rsid w:val="00A766CA"/>
    <w:rsid w:val="00A77030"/>
    <w:rsid w:val="00A81458"/>
    <w:rsid w:val="00A83ED5"/>
    <w:rsid w:val="00A950F6"/>
    <w:rsid w:val="00A960AF"/>
    <w:rsid w:val="00AA0557"/>
    <w:rsid w:val="00AA4B92"/>
    <w:rsid w:val="00AA6AE7"/>
    <w:rsid w:val="00AB1E0F"/>
    <w:rsid w:val="00AC446F"/>
    <w:rsid w:val="00AE1E7E"/>
    <w:rsid w:val="00AE2B87"/>
    <w:rsid w:val="00AE5D3E"/>
    <w:rsid w:val="00AE7456"/>
    <w:rsid w:val="00AF14BF"/>
    <w:rsid w:val="00AF4991"/>
    <w:rsid w:val="00AF55E9"/>
    <w:rsid w:val="00AF58EE"/>
    <w:rsid w:val="00AF7759"/>
    <w:rsid w:val="00B00835"/>
    <w:rsid w:val="00B01ECE"/>
    <w:rsid w:val="00B11A16"/>
    <w:rsid w:val="00B13479"/>
    <w:rsid w:val="00B13698"/>
    <w:rsid w:val="00B14F88"/>
    <w:rsid w:val="00B1619F"/>
    <w:rsid w:val="00B17968"/>
    <w:rsid w:val="00B2121B"/>
    <w:rsid w:val="00B2226C"/>
    <w:rsid w:val="00B230F5"/>
    <w:rsid w:val="00B305D9"/>
    <w:rsid w:val="00B30A2A"/>
    <w:rsid w:val="00B44064"/>
    <w:rsid w:val="00B5103C"/>
    <w:rsid w:val="00B54A10"/>
    <w:rsid w:val="00B62C3D"/>
    <w:rsid w:val="00B62FC6"/>
    <w:rsid w:val="00B71777"/>
    <w:rsid w:val="00B76D28"/>
    <w:rsid w:val="00B80B61"/>
    <w:rsid w:val="00BA0316"/>
    <w:rsid w:val="00BA06B3"/>
    <w:rsid w:val="00BA3244"/>
    <w:rsid w:val="00BA7163"/>
    <w:rsid w:val="00BB2252"/>
    <w:rsid w:val="00BB4BD6"/>
    <w:rsid w:val="00BC0982"/>
    <w:rsid w:val="00BC77F0"/>
    <w:rsid w:val="00BD09FB"/>
    <w:rsid w:val="00BD7535"/>
    <w:rsid w:val="00BE107E"/>
    <w:rsid w:val="00BF7400"/>
    <w:rsid w:val="00C048B1"/>
    <w:rsid w:val="00C215FB"/>
    <w:rsid w:val="00C32029"/>
    <w:rsid w:val="00C35CAE"/>
    <w:rsid w:val="00C50BDE"/>
    <w:rsid w:val="00C5453C"/>
    <w:rsid w:val="00C92504"/>
    <w:rsid w:val="00C9255C"/>
    <w:rsid w:val="00CA146F"/>
    <w:rsid w:val="00CA4813"/>
    <w:rsid w:val="00CB2E75"/>
    <w:rsid w:val="00CB5D03"/>
    <w:rsid w:val="00CC4785"/>
    <w:rsid w:val="00CD1788"/>
    <w:rsid w:val="00CD6FF2"/>
    <w:rsid w:val="00CE2175"/>
    <w:rsid w:val="00CE2493"/>
    <w:rsid w:val="00D01A7D"/>
    <w:rsid w:val="00D03A07"/>
    <w:rsid w:val="00D06EF0"/>
    <w:rsid w:val="00D115A8"/>
    <w:rsid w:val="00D15D34"/>
    <w:rsid w:val="00D17BB9"/>
    <w:rsid w:val="00D24F0D"/>
    <w:rsid w:val="00D30C1F"/>
    <w:rsid w:val="00D3375B"/>
    <w:rsid w:val="00D414DA"/>
    <w:rsid w:val="00D43925"/>
    <w:rsid w:val="00D511F5"/>
    <w:rsid w:val="00DA30DD"/>
    <w:rsid w:val="00DC38CA"/>
    <w:rsid w:val="00DD6483"/>
    <w:rsid w:val="00DE5E4E"/>
    <w:rsid w:val="00DF2B63"/>
    <w:rsid w:val="00DF41C4"/>
    <w:rsid w:val="00DF561B"/>
    <w:rsid w:val="00DF7411"/>
    <w:rsid w:val="00E005C7"/>
    <w:rsid w:val="00E076E5"/>
    <w:rsid w:val="00E3469D"/>
    <w:rsid w:val="00E4461F"/>
    <w:rsid w:val="00E52A2C"/>
    <w:rsid w:val="00E54AEB"/>
    <w:rsid w:val="00E61DF0"/>
    <w:rsid w:val="00E71381"/>
    <w:rsid w:val="00E8087E"/>
    <w:rsid w:val="00E80E2E"/>
    <w:rsid w:val="00E95B2E"/>
    <w:rsid w:val="00E96359"/>
    <w:rsid w:val="00EA5076"/>
    <w:rsid w:val="00EC1E7C"/>
    <w:rsid w:val="00EE3D4F"/>
    <w:rsid w:val="00EE6197"/>
    <w:rsid w:val="00EF05F3"/>
    <w:rsid w:val="00F10A70"/>
    <w:rsid w:val="00F10DA0"/>
    <w:rsid w:val="00F143AD"/>
    <w:rsid w:val="00F314D1"/>
    <w:rsid w:val="00F36E02"/>
    <w:rsid w:val="00F46044"/>
    <w:rsid w:val="00F5423C"/>
    <w:rsid w:val="00F548C7"/>
    <w:rsid w:val="00F5778A"/>
    <w:rsid w:val="00F63029"/>
    <w:rsid w:val="00F6524C"/>
    <w:rsid w:val="00F66A02"/>
    <w:rsid w:val="00F70040"/>
    <w:rsid w:val="00F70BC5"/>
    <w:rsid w:val="00F92845"/>
    <w:rsid w:val="00FA0093"/>
    <w:rsid w:val="00FA127B"/>
    <w:rsid w:val="00FB2635"/>
    <w:rsid w:val="00FB4BBE"/>
    <w:rsid w:val="00FC2090"/>
    <w:rsid w:val="00FC508B"/>
    <w:rsid w:val="00FC7A2B"/>
    <w:rsid w:val="00FD4024"/>
    <w:rsid w:val="00FF20F0"/>
    <w:rsid w:val="00FF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4F0D"/>
    <w:pPr>
      <w:ind w:firstLine="480"/>
    </w:pPr>
    <w:rPr>
      <w:b/>
    </w:rPr>
  </w:style>
  <w:style w:type="paragraph" w:styleId="a4">
    <w:name w:val="Balloon Text"/>
    <w:basedOn w:val="a"/>
    <w:semiHidden/>
    <w:rsid w:val="00F143AD"/>
    <w:rPr>
      <w:sz w:val="18"/>
      <w:szCs w:val="18"/>
    </w:rPr>
  </w:style>
  <w:style w:type="paragraph" w:styleId="a5">
    <w:name w:val="header"/>
    <w:basedOn w:val="a"/>
    <w:link w:val="Char"/>
    <w:rsid w:val="00801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010E3"/>
    <w:rPr>
      <w:kern w:val="2"/>
      <w:sz w:val="18"/>
      <w:szCs w:val="18"/>
    </w:rPr>
  </w:style>
  <w:style w:type="paragraph" w:styleId="a6">
    <w:name w:val="footer"/>
    <w:basedOn w:val="a"/>
    <w:link w:val="Char0"/>
    <w:rsid w:val="008010E3"/>
    <w:pPr>
      <w:tabs>
        <w:tab w:val="center" w:pos="4153"/>
        <w:tab w:val="right" w:pos="8306"/>
      </w:tabs>
      <w:snapToGrid w:val="0"/>
      <w:jc w:val="left"/>
    </w:pPr>
    <w:rPr>
      <w:sz w:val="18"/>
      <w:szCs w:val="18"/>
    </w:rPr>
  </w:style>
  <w:style w:type="character" w:customStyle="1" w:styleId="Char0">
    <w:name w:val="页脚 Char"/>
    <w:basedOn w:val="a0"/>
    <w:link w:val="a6"/>
    <w:rsid w:val="008010E3"/>
    <w:rPr>
      <w:kern w:val="2"/>
      <w:sz w:val="18"/>
      <w:szCs w:val="18"/>
    </w:rPr>
  </w:style>
  <w:style w:type="paragraph" w:styleId="a7">
    <w:name w:val="Date"/>
    <w:basedOn w:val="a"/>
    <w:next w:val="a"/>
    <w:link w:val="Char1"/>
    <w:rsid w:val="00FD4024"/>
    <w:pPr>
      <w:ind w:leftChars="2500" w:left="100"/>
    </w:pPr>
  </w:style>
  <w:style w:type="character" w:customStyle="1" w:styleId="Char1">
    <w:name w:val="日期 Char"/>
    <w:basedOn w:val="a0"/>
    <w:link w:val="a7"/>
    <w:rsid w:val="00FD402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4F0D"/>
    <w:pPr>
      <w:ind w:firstLine="480"/>
    </w:pPr>
    <w:rPr>
      <w:b/>
    </w:rPr>
  </w:style>
  <w:style w:type="paragraph" w:styleId="a4">
    <w:name w:val="Balloon Text"/>
    <w:basedOn w:val="a"/>
    <w:semiHidden/>
    <w:rsid w:val="00F143AD"/>
    <w:rPr>
      <w:sz w:val="18"/>
      <w:szCs w:val="18"/>
    </w:rPr>
  </w:style>
  <w:style w:type="paragraph" w:styleId="a5">
    <w:name w:val="header"/>
    <w:basedOn w:val="a"/>
    <w:link w:val="Char"/>
    <w:rsid w:val="00801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010E3"/>
    <w:rPr>
      <w:kern w:val="2"/>
      <w:sz w:val="18"/>
      <w:szCs w:val="18"/>
    </w:rPr>
  </w:style>
  <w:style w:type="paragraph" w:styleId="a6">
    <w:name w:val="footer"/>
    <w:basedOn w:val="a"/>
    <w:link w:val="Char0"/>
    <w:rsid w:val="008010E3"/>
    <w:pPr>
      <w:tabs>
        <w:tab w:val="center" w:pos="4153"/>
        <w:tab w:val="right" w:pos="8306"/>
      </w:tabs>
      <w:snapToGrid w:val="0"/>
      <w:jc w:val="left"/>
    </w:pPr>
    <w:rPr>
      <w:sz w:val="18"/>
      <w:szCs w:val="18"/>
    </w:rPr>
  </w:style>
  <w:style w:type="character" w:customStyle="1" w:styleId="Char0">
    <w:name w:val="页脚 Char"/>
    <w:basedOn w:val="a0"/>
    <w:link w:val="a6"/>
    <w:rsid w:val="008010E3"/>
    <w:rPr>
      <w:kern w:val="2"/>
      <w:sz w:val="18"/>
      <w:szCs w:val="18"/>
    </w:rPr>
  </w:style>
  <w:style w:type="paragraph" w:styleId="a7">
    <w:name w:val="Date"/>
    <w:basedOn w:val="a"/>
    <w:next w:val="a"/>
    <w:link w:val="Char1"/>
    <w:rsid w:val="00FD4024"/>
    <w:pPr>
      <w:ind w:leftChars="2500" w:left="100"/>
    </w:pPr>
  </w:style>
  <w:style w:type="character" w:customStyle="1" w:styleId="Char1">
    <w:name w:val="日期 Char"/>
    <w:basedOn w:val="a0"/>
    <w:link w:val="a7"/>
    <w:rsid w:val="00FD40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2643">
      <w:bodyDiv w:val="1"/>
      <w:marLeft w:val="0"/>
      <w:marRight w:val="0"/>
      <w:marTop w:val="0"/>
      <w:marBottom w:val="0"/>
      <w:divBdr>
        <w:top w:val="none" w:sz="0" w:space="0" w:color="auto"/>
        <w:left w:val="none" w:sz="0" w:space="0" w:color="auto"/>
        <w:bottom w:val="none" w:sz="0" w:space="0" w:color="auto"/>
        <w:right w:val="none" w:sz="0" w:space="0" w:color="auto"/>
      </w:divBdr>
    </w:div>
    <w:div w:id="328021649">
      <w:bodyDiv w:val="1"/>
      <w:marLeft w:val="0"/>
      <w:marRight w:val="0"/>
      <w:marTop w:val="0"/>
      <w:marBottom w:val="0"/>
      <w:divBdr>
        <w:top w:val="none" w:sz="0" w:space="0" w:color="auto"/>
        <w:left w:val="none" w:sz="0" w:space="0" w:color="auto"/>
        <w:bottom w:val="none" w:sz="0" w:space="0" w:color="auto"/>
        <w:right w:val="none" w:sz="0" w:space="0" w:color="auto"/>
      </w:divBdr>
    </w:div>
    <w:div w:id="12731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320</Words>
  <Characters>1830</Characters>
  <Application>Microsoft Office Word</Application>
  <DocSecurity>0</DocSecurity>
  <Lines>15</Lines>
  <Paragraphs>4</Paragraphs>
  <ScaleCrop>false</ScaleCrop>
  <Company>zjc</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重庆长安汽车股份有限公司</dc:title>
  <dc:creator>zjc</dc:creator>
  <cp:lastModifiedBy>1</cp:lastModifiedBy>
  <cp:revision>20</cp:revision>
  <cp:lastPrinted>2018-06-26T09:47:00Z</cp:lastPrinted>
  <dcterms:created xsi:type="dcterms:W3CDTF">2018-05-30T11:20:00Z</dcterms:created>
  <dcterms:modified xsi:type="dcterms:W3CDTF">2018-06-27T07:07:00Z</dcterms:modified>
</cp:coreProperties>
</file>